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14" w:rsidRDefault="00126F8C" w:rsidP="00FB3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EDUKACYJNE-PRZEDMIOT PRZYRODA</w:t>
      </w:r>
    </w:p>
    <w:p w:rsidR="00FB3E6F" w:rsidRDefault="00126F8C" w:rsidP="00FB3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</w:t>
      </w:r>
      <w:r w:rsidR="00FB3E6F">
        <w:rPr>
          <w:rFonts w:ascii="Times New Roman" w:hAnsi="Times New Roman" w:cs="Times New Roman"/>
          <w:sz w:val="24"/>
          <w:szCs w:val="24"/>
        </w:rPr>
        <w:t xml:space="preserve">zostały opracowane w oparciu o </w:t>
      </w:r>
      <w:r>
        <w:rPr>
          <w:rFonts w:ascii="Times New Roman" w:hAnsi="Times New Roman" w:cs="Times New Roman"/>
          <w:sz w:val="24"/>
          <w:szCs w:val="24"/>
        </w:rPr>
        <w:t xml:space="preserve"> program nauczania przyrod</w:t>
      </w:r>
      <w:r w:rsidR="00FB3E6F">
        <w:rPr>
          <w:rFonts w:ascii="Times New Roman" w:hAnsi="Times New Roman" w:cs="Times New Roman"/>
          <w:sz w:val="24"/>
          <w:szCs w:val="24"/>
        </w:rPr>
        <w:t>y w klasie 4 szkoły podstawowej</w:t>
      </w:r>
    </w:p>
    <w:p w:rsidR="00126F8C" w:rsidRDefault="00126F8C" w:rsidP="00FB3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„Tajemnice przyrody”</w:t>
      </w:r>
    </w:p>
    <w:p w:rsidR="00126F8C" w:rsidRDefault="00126F8C" w:rsidP="00FB3E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 w:rsidR="0011069C">
        <w:rPr>
          <w:rFonts w:ascii="Times New Roman" w:hAnsi="Times New Roman" w:cs="Times New Roman"/>
          <w:sz w:val="24"/>
          <w:szCs w:val="24"/>
        </w:rPr>
        <w:t>Jolanta Gola</w:t>
      </w:r>
      <w:r>
        <w:rPr>
          <w:rFonts w:ascii="Times New Roman" w:hAnsi="Times New Roman" w:cs="Times New Roman"/>
          <w:sz w:val="24"/>
          <w:szCs w:val="24"/>
        </w:rPr>
        <w:t>nko</w:t>
      </w:r>
    </w:p>
    <w:p w:rsidR="00126F8C" w:rsidRPr="00126F8C" w:rsidRDefault="00FB3E6F" w:rsidP="00126F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</w:t>
      </w:r>
      <w:r w:rsidR="003D16E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9"/>
        <w:gridCol w:w="216"/>
        <w:gridCol w:w="2164"/>
        <w:gridCol w:w="2218"/>
        <w:gridCol w:w="2028"/>
        <w:gridCol w:w="1957"/>
        <w:gridCol w:w="334"/>
        <w:gridCol w:w="2427"/>
        <w:gridCol w:w="2302"/>
      </w:tblGrid>
      <w:tr w:rsidR="00126F8C" w:rsidRPr="00126F8C" w:rsidTr="00126F8C">
        <w:trPr>
          <w:cantSplit/>
          <w:tblHeader/>
        </w:trPr>
        <w:tc>
          <w:tcPr>
            <w:tcW w:w="516" w:type="pct"/>
            <w:vAlign w:val="center"/>
          </w:tcPr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</w:t>
            </w: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temat lekcji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B435E" w:rsidRPr="00126F8C" w:rsidRDefault="0001111D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Treści nauczania </w:t>
            </w: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792" w:type="pct"/>
            <w:vAlign w:val="center"/>
          </w:tcPr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Wymagania konieczne</w:t>
            </w:r>
          </w:p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(ocena dopuszczająca). Uczeń:</w:t>
            </w:r>
          </w:p>
        </w:tc>
        <w:tc>
          <w:tcPr>
            <w:tcW w:w="699" w:type="pct"/>
            <w:vAlign w:val="center"/>
          </w:tcPr>
          <w:p w:rsidR="00CB435E" w:rsidRPr="00126F8C" w:rsidRDefault="00CB435E" w:rsidP="00126F8C">
            <w:pPr>
              <w:pStyle w:val="Tekstpodstawowy2"/>
              <w:rPr>
                <w:rFonts w:ascii="Times New Roman" w:hAnsi="Times New Roman"/>
                <w:sz w:val="24"/>
                <w:szCs w:val="24"/>
              </w:rPr>
            </w:pPr>
            <w:r w:rsidRPr="00126F8C">
              <w:rPr>
                <w:rFonts w:ascii="Times New Roman" w:hAnsi="Times New Roman"/>
                <w:sz w:val="24"/>
                <w:szCs w:val="24"/>
              </w:rPr>
              <w:t>Wymagania podstawowe</w:t>
            </w:r>
          </w:p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(ocena dostateczna). Uczeń:</w:t>
            </w:r>
          </w:p>
        </w:tc>
        <w:tc>
          <w:tcPr>
            <w:tcW w:w="601" w:type="pct"/>
            <w:gridSpan w:val="2"/>
            <w:vAlign w:val="center"/>
          </w:tcPr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Wymagania rozszerzające</w:t>
            </w:r>
          </w:p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(ocena dobra). Uczeń:</w:t>
            </w:r>
          </w:p>
        </w:tc>
        <w:tc>
          <w:tcPr>
            <w:tcW w:w="818" w:type="pct"/>
            <w:vAlign w:val="center"/>
          </w:tcPr>
          <w:p w:rsidR="00CB435E" w:rsidRPr="00126F8C" w:rsidRDefault="00CB435E" w:rsidP="00126F8C">
            <w:pPr>
              <w:pStyle w:val="Tekstpodstawowy2"/>
              <w:rPr>
                <w:rFonts w:ascii="Times New Roman" w:hAnsi="Times New Roman"/>
                <w:sz w:val="24"/>
                <w:szCs w:val="24"/>
              </w:rPr>
            </w:pPr>
            <w:r w:rsidRPr="00126F8C">
              <w:rPr>
                <w:rFonts w:ascii="Times New Roman" w:hAnsi="Times New Roman"/>
                <w:sz w:val="24"/>
                <w:szCs w:val="24"/>
              </w:rPr>
              <w:t>Wymagania dopełniające</w:t>
            </w:r>
          </w:p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(ocena bardzo dobra). Uczeń:</w:t>
            </w:r>
          </w:p>
        </w:tc>
        <w:tc>
          <w:tcPr>
            <w:tcW w:w="739" w:type="pct"/>
            <w:vAlign w:val="center"/>
          </w:tcPr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Wymagania wykraczające</w:t>
            </w:r>
          </w:p>
          <w:p w:rsidR="00CB435E" w:rsidRPr="00126F8C" w:rsidRDefault="00CB435E" w:rsidP="00126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sz w:val="24"/>
                <w:szCs w:val="24"/>
              </w:rPr>
              <w:t>(ocena celująca). Uczeń: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126F8C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organizacyjna. Przedmiotowy system oceniania z przyrody. Kontrakt z przyrody.</w:t>
            </w:r>
          </w:p>
        </w:tc>
      </w:tr>
      <w:tr w:rsidR="00126F8C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126F8C" w:rsidRPr="00126F8C" w:rsidRDefault="00126F8C" w:rsidP="00126F8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1. Poznajemy warsztat przyrodnika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Poznajemy składniki przyrody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left="5"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nieożywione składniki przyrody</w:t>
            </w:r>
          </w:p>
          <w:p w:rsidR="00CB435E" w:rsidRPr="00126F8C" w:rsidRDefault="00CB435E" w:rsidP="00126F8C">
            <w:pPr>
              <w:shd w:val="clear" w:color="auto" w:fill="FFFFFF"/>
              <w:ind w:left="5"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ożywione składniki przyrody</w:t>
            </w:r>
          </w:p>
          <w:p w:rsidR="00CB435E" w:rsidRPr="00126F8C" w:rsidRDefault="00CB435E" w:rsidP="00126F8C">
            <w:pPr>
              <w:shd w:val="clear" w:color="auto" w:fill="FFFFFF"/>
              <w:ind w:left="5"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życia</w:t>
            </w:r>
          </w:p>
          <w:p w:rsidR="00CB435E" w:rsidRPr="00126F8C" w:rsidRDefault="00CB435E" w:rsidP="00126F8C">
            <w:pPr>
              <w:shd w:val="clear" w:color="auto" w:fill="FFFFFF"/>
              <w:ind w:left="5" w:righ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wytwory działalności człowieka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dwa elementy przyrody nieożywionej (A); wymienia dwa elementy przyrody ożywionej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znaczenie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przyroda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 trzy składniki przyrody nieożywionej niezbędne do życia (A); podaje trzy przykłady wytworów działalności człowieka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cechy ożywionych elementów przyrody (A); wskazuje w najbliższym otoczeniu wytwory działalności człowieka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powiązań przyrody nieożywionej z przyrodą ożywioną (A); klasyfikuje wskazane elementy na ożywione i nieożywione składniki przyrody oraz wytwory działalności człowieka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w jaki sposób zmiana jednego elementu przyrody może wpłynąć na wybrane pozostałe elementy (B)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Jakimi sposobami poznajemy przyrodę?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2"/>
              </w:numPr>
              <w:shd w:val="clear" w:color="auto" w:fill="FFFFFF"/>
              <w:ind w:left="227" w:right="23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zmysłów w poznawaniu przyrody</w:t>
            </w:r>
          </w:p>
          <w:p w:rsidR="00CB435E" w:rsidRPr="00126F8C" w:rsidRDefault="00CB435E" w:rsidP="00126F8C">
            <w:pPr>
              <w:numPr>
                <w:ilvl w:val="0"/>
                <w:numId w:val="2"/>
              </w:numPr>
              <w:shd w:val="clear" w:color="auto" w:fill="FFFFFF"/>
              <w:ind w:left="227" w:right="23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obserwacje przyrodnicze</w:t>
            </w:r>
          </w:p>
          <w:p w:rsidR="00CB435E" w:rsidRPr="00126F8C" w:rsidRDefault="00CB435E" w:rsidP="00126F8C">
            <w:pPr>
              <w:numPr>
                <w:ilvl w:val="0"/>
                <w:numId w:val="2"/>
              </w:numPr>
              <w:shd w:val="clear" w:color="auto" w:fill="FFFFFF"/>
              <w:ind w:left="227" w:right="23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doświadczenia przyrodniczego</w:t>
            </w:r>
          </w:p>
          <w:p w:rsidR="00CB435E" w:rsidRPr="00126F8C" w:rsidRDefault="00CB435E" w:rsidP="00126F8C">
            <w:pPr>
              <w:numPr>
                <w:ilvl w:val="0"/>
                <w:numId w:val="2"/>
              </w:numPr>
              <w:shd w:val="clear" w:color="auto" w:fill="FFFFFF"/>
              <w:ind w:left="227" w:right="23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źródła wiedzy o przyrodzie</w:t>
            </w:r>
          </w:p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podczas prowadzenia obserwacji i doświadczeń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zmysły umożliwiające poznawanie otaczającego świata (A); podaje dwa przykłady informacji uzyskanych dzięki wybranym zmysłom (A); wyjaśnia, czym jest obserwacja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na przykładach , rolę poszczególnych zmysłów w poznawaniu świata (B); wymienia źródła informacji o przyrodzie (A); omawia najważniejsze zasady bezpieczeństwa podczas prowadzenia obserwacji i wykonywania doświadczeń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porównuje ilość i rodzaj informacji uzyskiwanych za pomocą poszczególnych zmysłów (C); wymienia cechy przyrodnika (A); określa rolę obserwacji w poznawaniu przyrody (B); omawia etapy doświadczenia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w jakim celu prowadzi się doświadczenia i eksperymenty przyrodnicze (B); wyjaśnia różnice między eksperymentem a doświadczeniem (B) 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podstawie obserwacji podejmuje próbę przewidzenia niektórych sytuacji i zjawisk (np. dotyczących pogody, zachowania zwierząt) (D); przeprowadza dowolne doświadczenie, posługując się instrukcją, zapisuje obserwacje i wyniki (D); wyjaśnia, dlaczego do niektórych doświadczeń należy używać dwóch zestawów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Przyrządy i  pomoce ułatwiające prowadzenie obserwacji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3"/>
              </w:numPr>
              <w:shd w:val="clear" w:color="auto" w:fill="FFFFFF"/>
              <w:ind w:left="227" w:right="1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przyrządy i pomoce niezbędne podczas obserwacji terenowych</w:t>
            </w:r>
          </w:p>
          <w:p w:rsidR="00CB435E" w:rsidRPr="00126F8C" w:rsidRDefault="00CB435E" w:rsidP="00126F8C">
            <w:pPr>
              <w:numPr>
                <w:ilvl w:val="0"/>
                <w:numId w:val="3"/>
              </w:numPr>
              <w:shd w:val="clear" w:color="auto" w:fill="FFFFFF"/>
              <w:ind w:left="227" w:right="1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obserwacje za pomocą lupy</w:t>
            </w:r>
          </w:p>
          <w:p w:rsidR="00CB435E" w:rsidRPr="00126F8C" w:rsidRDefault="00CB435E" w:rsidP="00126F8C">
            <w:pPr>
              <w:numPr>
                <w:ilvl w:val="0"/>
                <w:numId w:val="3"/>
              </w:numPr>
              <w:shd w:val="clear" w:color="auto" w:fill="FFFFFF"/>
              <w:ind w:left="227" w:right="1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mikroskop – budowa, przeznaczenie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taśma miernicza – przeznaczenie i korzystanie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nazwy przyrządów służących do prowadzenia obserwacji w terenie (A); przeprowadza obserwację za pomocą lupy lub lornetki (C); notuje dwa-trzy spostrzeżenia dotyczące obserwowanych obiektów (C); wykonuje schematyczny rysunek obserwowanego obiektu (C); wykonuje pomiar przy użyciu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taśmy mierniczej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przyporządkowuje przyrząd do obserwowanego obiektu (C); proponuje przyrządy, które należy przygotować do prowadzenia obserwacji w terenie (D); określa charakterystyczne cechy obserwowanych obiektów (C); opisuje sposób użycia taśmy mierniczej (B)</w:t>
            </w:r>
            <w:r w:rsidRPr="00126F8C" w:rsidDel="008F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planuje miejsca dwóch – trzech obserwacji (D); proponuje przyrząd odpowiedni do obserwacji konkretnego obiektu (C); wymienia najważniejsze części mikroskopu (A)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planuje obserwację dowolnego obiektu lub organizmu w terenie (D); uzasadnia celowość zaplanowanej obserwacji (D); omawia sposób przygotowania obiektu do obserwacji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mikroskopowej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przygotowuje notatkę na temat innych przyrządów służących do prowadzenia obserwacji, np. odległych obiektów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głębin (D)</w:t>
            </w:r>
          </w:p>
        </w:tc>
      </w:tr>
      <w:tr w:rsidR="00126F8C" w:rsidRPr="00126F8C" w:rsidTr="00126F8C">
        <w:trPr>
          <w:cantSplit/>
          <w:trHeight w:val="1645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W jaki sposób określamy kierunki geograficzne?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4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widnokrąg</w:t>
            </w:r>
          </w:p>
          <w:p w:rsidR="00CB435E" w:rsidRPr="00126F8C" w:rsidRDefault="00CB435E" w:rsidP="00126F8C">
            <w:pPr>
              <w:numPr>
                <w:ilvl w:val="0"/>
                <w:numId w:val="4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głównych kierunków geograficznych</w:t>
            </w:r>
          </w:p>
          <w:p w:rsidR="00CB435E" w:rsidRPr="00126F8C" w:rsidRDefault="00CB435E" w:rsidP="00126F8C">
            <w:pPr>
              <w:numPr>
                <w:ilvl w:val="0"/>
                <w:numId w:val="4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sposoby wyznaczania kierunków geograficznych w terenie (za pomocą kompasu, za pomocą gnomonu)</w:t>
            </w:r>
          </w:p>
          <w:p w:rsidR="00CB435E" w:rsidRPr="00126F8C" w:rsidRDefault="00CB435E" w:rsidP="00126F8C">
            <w:pPr>
              <w:numPr>
                <w:ilvl w:val="0"/>
                <w:numId w:val="4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nazwy kierunków pośrednich</w:t>
            </w:r>
          </w:p>
          <w:p w:rsidR="00CB435E" w:rsidRPr="00126F8C" w:rsidRDefault="00CB435E" w:rsidP="00126F8C">
            <w:pPr>
              <w:numPr>
                <w:ilvl w:val="0"/>
                <w:numId w:val="4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róża kierunków geograficznych</w:t>
            </w:r>
          </w:p>
          <w:p w:rsidR="00CB435E" w:rsidRPr="00126F8C" w:rsidRDefault="00CB435E" w:rsidP="00126F8C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wyznaczanie kierunków geograficznych w terenie za pomocą Gwiazdy Polarnej i innych obiektów w otoczeniu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nazwy głównych kierunków geograficznych wskazanych przez nauczyciela na widnokręgu (A); wyznacza główne kierunki geograficzne za pomocą kompasu na podstawie instrukcji słownej (C); określa warunki wyznaczania kierunku północnego za pomocą gnomonu (prosty patyk lub pręt, słoneczny dzień) (B)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nazwy głównych kierunków geograficznych (A); przyporządkowuje skróty do nazw głównych kierunków geograficznych (A); określa warunki korzystania z kompasu (A); posługując się instrukcją, wyznacza główne kierunki geograficzne za pomocą gnomonu (C) 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co to jest widnokrąg (B); omawia budowę kompasu (B); samodzielnie wyznacza kierunki geograficzne za pomocą kompasu (C); wyjaśnia, w jaki sposób wyznacza się kierunki pośrednie (B)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wykorzystania w życiu umiejętności wyznaczania kierunków geograficznych (B); 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historyczne i współczesne przykłady praktycznego wykorzystania umiejętności wyznaczania kierunków geograficznych (A); omawia sposób wyznaczania kierunku północnego za pomocą Gwiazdy Polarnej oraz innych obiektów w otoczeniu (B)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Określamy kierunki geograficzne za pomocą kompasu i gnomonu – lekcja w terenie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5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etapy wyznaczania głównych kierunków geograficznych za pomocą kompasu</w:t>
            </w:r>
          </w:p>
          <w:p w:rsidR="00CB435E" w:rsidRPr="00126F8C" w:rsidRDefault="00CB435E" w:rsidP="00126F8C">
            <w:pPr>
              <w:numPr>
                <w:ilvl w:val="0"/>
                <w:numId w:val="5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praktyczne wyznaczanie kierunków geograficznych</w:t>
            </w:r>
          </w:p>
          <w:p w:rsidR="00CB435E" w:rsidRPr="00126F8C" w:rsidRDefault="00CB435E" w:rsidP="00126F8C">
            <w:pPr>
              <w:numPr>
                <w:ilvl w:val="0"/>
                <w:numId w:val="5"/>
              </w:numPr>
              <w:shd w:val="clear" w:color="auto" w:fill="FFFFFF"/>
              <w:ind w:left="227" w:right="25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etapy wyznaczania kierunków geograficznych za pomocą gnomonu</w:t>
            </w:r>
          </w:p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wyznaczanie kierunków pośrednich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C" w:rsidRPr="00126F8C" w:rsidTr="00126F8C">
        <w:trPr>
          <w:cantSplit/>
          <w:trHeight w:val="1522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Co to jest plan?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 przedmiotu</w:t>
            </w:r>
          </w:p>
          <w:p w:rsidR="00CB435E" w:rsidRPr="00126F8C" w:rsidRDefault="00CB435E" w:rsidP="00126F8C">
            <w:pPr>
              <w:numPr>
                <w:ilvl w:val="0"/>
                <w:numId w:val="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przedstawianie przedmiotów i obiektów na planie</w:t>
            </w:r>
          </w:p>
          <w:p w:rsidR="00CB435E" w:rsidRPr="00126F8C" w:rsidRDefault="00CB435E" w:rsidP="00126F8C">
            <w:pPr>
              <w:numPr>
                <w:ilvl w:val="0"/>
                <w:numId w:val="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plany niewielkich obszarów Ziemi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rysowanie szkicu okolic szkoły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oblicza wymiary biurka w skali 1 : 10 (C); rysuje plan biurka w skali 1 : 10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wyjaśnia, jak powstaje plan (B); rysuje plan dowolnego przedmiotu (wymiary przedmiotu podzielne bez reszty przez 10) w skali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1 : 10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skala liczbowa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(B); oblicza wymiary przedmiotu w różnych skalach,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np. 1 : 5, 1 : 20, 1 : 50; wykonuje szkic terenu szkoły (D)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rysuje plan pokoju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w skali 1 : 50 (C); dobiera skalę do wykonania planu dowolnego obiektu (D): wykonuje szkic okolic szkoły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skala mianowana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podziałka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liniowa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Czytamy plan miasta i mapę turystyczną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mapa</w:t>
            </w:r>
          </w:p>
          <w:p w:rsidR="00CB435E" w:rsidRPr="00126F8C" w:rsidRDefault="00CB435E" w:rsidP="00126F8C">
            <w:pPr>
              <w:numPr>
                <w:ilvl w:val="0"/>
                <w:numId w:val="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znaki kartograficzne na mapie</w:t>
            </w:r>
          </w:p>
          <w:p w:rsidR="00CB435E" w:rsidRPr="00126F8C" w:rsidRDefault="00CB435E" w:rsidP="00126F8C">
            <w:pPr>
              <w:numPr>
                <w:ilvl w:val="0"/>
                <w:numId w:val="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mapy: tytuł, skala, legenda</w:t>
            </w:r>
          </w:p>
          <w:p w:rsidR="00CB435E" w:rsidRPr="00126F8C" w:rsidRDefault="00CB435E" w:rsidP="00126F8C">
            <w:pPr>
              <w:numPr>
                <w:ilvl w:val="0"/>
                <w:numId w:val="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map: plan, mapa turystyczna</w:t>
            </w:r>
          </w:p>
          <w:p w:rsidR="00CB435E" w:rsidRPr="00126F8C" w:rsidRDefault="00CB435E" w:rsidP="00126F8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zasady korzystania z planu miasta i mapy turystycznej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rodzaje map (A); odczytuje informacje zapisane w legendzie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planu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1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mapa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 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legenda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określa przeznaczenie planu miasta i mapy turystycznej (B); rozpoznaje obiekty przedstawione na planie lub mapie za pomocą znaków kartograficznych (C / D)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słowami fragment terenu przedstawiony na planie lub mapie (D); przygotowuje zbiór znaków kartograficznych dla planu lub mapy najbliższej okolicy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porównuje dokładność planu miasta i mapy turystycznej (D); odszukuje na mapie wskazane obiekty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rysuje fragment drogi do szkoły, np. ulicy, zmniejszając jej wymiary (np. 1000 razy) i używając właściwych znaków kartograficznych (D)</w:t>
            </w:r>
          </w:p>
        </w:tc>
      </w:tr>
      <w:tr w:rsidR="00126F8C" w:rsidRPr="00126F8C" w:rsidTr="00126F8C">
        <w:trPr>
          <w:cantSplit/>
          <w:trHeight w:val="711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Jak się orientować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terenie?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kierunek północny i pozostałe kierunki geograficzne na mapie</w:t>
            </w:r>
          </w:p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sposoby orientowania mapy: za pomocą kompasu, za pomocą obiektów w terenie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orientowanie planu lub mapy (B); orientuje plan lub mapę za pomocą kompasu (C)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orientuje mapę za pomocą obiektów w terenie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dostosowuje sposób orientowania mapy do otaczającego terenu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Ćwiczymy orientowanie się w terenie – lekcja w terenie 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kierunek północny i pozostałe kierunki geograficzne na mapie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sposoby orientowania mapy: za pomocą kompasu, za pomocą obiektów w terenie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10.Podsumowanie  działu: „Poznajemy warsztat przyrodnika”</w:t>
            </w:r>
          </w:p>
        </w:tc>
        <w:tc>
          <w:tcPr>
            <w:tcW w:w="4461" w:type="pct"/>
            <w:gridSpan w:val="7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I.1, I.2, I.3, I.4, I.5, I.6, II.1, II.2, II.3, II.4, II.5, II.6, II.7, II.8 VI.1, VI.2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35E" w:rsidRPr="00126F8C" w:rsidTr="0001111D">
        <w:trPr>
          <w:cantSplit/>
        </w:trPr>
        <w:tc>
          <w:tcPr>
            <w:tcW w:w="539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11.Sprawdzian z działu: „Poznajemy warsztat przyrodnika”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I.1, I.2, I.3, I.4, I.5, I.6, II.1, II.2, II.3, II.4, II.5, II.6, II.7, II.8 VI.1, VI.2</w:t>
            </w:r>
          </w:p>
        </w:tc>
      </w:tr>
      <w:tr w:rsidR="00CB435E" w:rsidRPr="00126F8C" w:rsidTr="0001111D">
        <w:trPr>
          <w:cantSplit/>
        </w:trPr>
        <w:tc>
          <w:tcPr>
            <w:tcW w:w="5000" w:type="pct"/>
            <w:gridSpan w:val="9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2. Poznajemy pogodę i inne zjawiska przyrodnicze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 Otaczają nas substancje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9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stany skupienia substancji</w:t>
            </w:r>
          </w:p>
          <w:p w:rsidR="00CB435E" w:rsidRPr="00126F8C" w:rsidRDefault="00CB435E" w:rsidP="00126F8C">
            <w:pPr>
              <w:numPr>
                <w:ilvl w:val="0"/>
                <w:numId w:val="9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substancji występujących w stanie stałym, ciekłym i gazowym</w:t>
            </w:r>
          </w:p>
          <w:p w:rsidR="00CB435E" w:rsidRPr="00126F8C" w:rsidRDefault="00CB435E" w:rsidP="00126F8C">
            <w:pPr>
              <w:numPr>
                <w:ilvl w:val="0"/>
                <w:numId w:val="9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właściwości substancji występujących w stanie stałym, ciekłym i gazowym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temperatury na ciała stałe, ciecze i gazy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wskazuje w najbliższym otoczeniu przykłady ciał stałych, cieczy i gazów (B); wskazuje w najbliższym otoczeniu dwa przykłady ciał plastycznych, kruchych i sprężystych (B); podaje dwa przykłady występowania zjawiska rozszerzalności cieplnej ciał stałych (A); porównuje ciała stałe z cieczami pod względem jednej właściwości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(kształt)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wymienia stany skupienia, w jakich występują substancje (A); podaje dwa-trzy przykłady wykorzystania właściwości ciał stałych w życiu codziennym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wyjaśnia, na czym polega zjawisko rozszerzalności cieplnej (B); podaje przykłady występowania zjawiska rozszerzalności cieplnej ciał stałych i cieczy (C) oraz gazów (D)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klasyfikuje ciała stałe ze względu na właściwości (B); wyjaśnia, na czym polega kruchość, plastyczność i sprężystość (B); porównuje właściwości ciał stałych, cieczy i gazów (C) opisuje zasadę działania termometru cieczowego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uzasadnia, popierając przykładami z życia, dlaczego ważna jest znajomość właściwości ciał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Poznajemy stany skupienia wody</w:t>
            </w:r>
          </w:p>
        </w:tc>
        <w:tc>
          <w:tcPr>
            <w:tcW w:w="835" w:type="pct"/>
            <w:gridSpan w:val="2"/>
          </w:tcPr>
          <w:p w:rsidR="00CB435E" w:rsidRPr="00126F8C" w:rsidRDefault="00CB435E" w:rsidP="00126F8C">
            <w:pPr>
              <w:numPr>
                <w:ilvl w:val="0"/>
                <w:numId w:val="10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stany skupienia wody</w:t>
            </w:r>
          </w:p>
          <w:p w:rsidR="00CB435E" w:rsidRPr="00126F8C" w:rsidRDefault="00CB435E" w:rsidP="00126F8C">
            <w:pPr>
              <w:numPr>
                <w:ilvl w:val="0"/>
                <w:numId w:val="10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i zasada działania termometru</w:t>
            </w:r>
          </w:p>
          <w:p w:rsidR="00CB435E" w:rsidRPr="00126F8C" w:rsidRDefault="00CB435E" w:rsidP="00126F8C">
            <w:pPr>
              <w:numPr>
                <w:ilvl w:val="0"/>
                <w:numId w:val="10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zjawiska parowania, skraplania, krzepnięcia i topnienia</w:t>
            </w:r>
          </w:p>
          <w:p w:rsidR="00CB435E" w:rsidRPr="00126F8C" w:rsidRDefault="00CB435E" w:rsidP="00126F8C">
            <w:pPr>
              <w:numPr>
                <w:ilvl w:val="0"/>
                <w:numId w:val="10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czynniki wpływające na szybkość parowania 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obieg wody w przyrodzie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zasadę działania termometru (B); przeprowadza, zgodnie z instrukcją, doświadczenia wykazujące: 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wpływ temperatury otoczenia na parowanie wody (C),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obecność pary wodnej w powietrzu (C);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na czym polega parowanie i skraplanie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wody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czynniki wpływające na szybkość parowania (A); formułuje wnioski na podstawie przeprowadzonych doświadczeń (D); przyporządkowuje stan skupienia wody do wskazań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termometru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dokumentuje doświadczenia według poznanego schematu (D); podaje przykłady z życia codziennego zmian stanów skupienia wody (C); przedstawia w formie schematu zmiany stanu skupienia wody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przyrodzie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przedstawia zmiany stanów skupienia wody podczas jej krążenia w przyrodzie, posługując się wykonanym przez siebie prostym rysunkiem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Poznajemy składniki pogody 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1"/>
              </w:numPr>
              <w:shd w:val="clear" w:color="auto" w:fill="FFFFFF"/>
              <w:ind w:left="227" w:right="6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pogoda</w:t>
            </w:r>
          </w:p>
          <w:p w:rsidR="0095324B" w:rsidRPr="00126F8C" w:rsidRDefault="0095324B" w:rsidP="00126F8C">
            <w:pPr>
              <w:numPr>
                <w:ilvl w:val="0"/>
                <w:numId w:val="11"/>
              </w:numPr>
              <w:shd w:val="clear" w:color="auto" w:fill="FFFFFF"/>
              <w:ind w:left="227" w:right="6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składniki pogody: temperatura powietrza, ciśnienie atmosferyczne, kierunek i prędkość wiatru, zachmurzenie, rodzaje zachmurzenia, opady i osady atmosferyczne</w:t>
            </w:r>
          </w:p>
          <w:p w:rsidR="0095324B" w:rsidRPr="00126F8C" w:rsidRDefault="0095324B" w:rsidP="00126F8C">
            <w:pPr>
              <w:numPr>
                <w:ilvl w:val="0"/>
                <w:numId w:val="11"/>
              </w:numPr>
              <w:shd w:val="clear" w:color="auto" w:fill="FFFFFF"/>
              <w:ind w:left="227" w:right="6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opadów i osadów atmosferycznych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zjawiska pogodowe: deszcze nawalne, zamieć, burza, tęcza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przynajmniej trzy składniki pogody (A);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co nazywamy pogodą (B);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pojęcia: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upał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przymrozek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mróz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(B);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nazwy osadów atmosferycznych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podaje, z czego mogą być zbudowane chmury (A); rozróżnia rodzaje osadów atmosferycznych na ilustracjach (C); wyjaśnia, czym jest ciśnienie atmosferyczne (B); wyjaśnia, jak powstaje wiatr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jak się tworzy nazwę wiatru (B); rozpoznaje na mapie rodzaje wiatrów (C); wykazuje związek pomiędzy porą roku a występowaniem określonego rodzaju opadów i osadów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różnice między opadami a osadami atmosferycznymi (D)</w:t>
            </w:r>
          </w:p>
        </w:tc>
      </w:tr>
      <w:tr w:rsidR="00126F8C" w:rsidRPr="00126F8C" w:rsidTr="00126F8C">
        <w:trPr>
          <w:cantSplit/>
          <w:trHeight w:val="1854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Obserwujemy pogodę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2"/>
              </w:numPr>
              <w:shd w:val="clear" w:color="auto" w:fill="FFFFFF"/>
              <w:ind w:left="227" w:right="11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przyrządy służące do pomiaru składników pogody: termometr, deszczomierz, wiatromierz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prognoza pogody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dobiera przyrządy do pomiaru trzy składników pogody (A);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odczytuje temperaturę powietrza z termometru cieczowego (C);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podstawie instrukcji buduje wiatromierz</w:t>
            </w:r>
            <w:r w:rsidRPr="00126F8C" w:rsidDel="00811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(C); odczytuje symbole umieszczone na mapie pogody (C);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przedstawia stopień zachmurzenia za pomocą symboli (C); przedstawia rodzaj opadów za pomocą symboli (C)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zapisuje temperaturę dodatnią i ujemną (C); omawia sposób pomiaru ilości opadów (B); podaje jednostki, w których wyraża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się składniki pogody (A); na podstawie instrukcji buduje deszczomierz (C); prowadzi tygodniowy kalendarz pogody na podstawie obserwacji wybranych składników pogody (C); określa aktualny stopień zachmurzenia nieba na podstawie obserwacji (C); opisuje tęczę (B)</w:t>
            </w:r>
          </w:p>
        </w:tc>
        <w:tc>
          <w:tcPr>
            <w:tcW w:w="511" w:type="pct"/>
            <w:vMerge w:val="restar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wymienia przyrządy służące do obserwacji meteorologicznych (A); dokonuje pomiaru składników pogody –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prowadzi kalendarz pogody (C); przygotowuje możliwą prognozę pogody na następny dzień dla swojej miejscowości (C) </w:t>
            </w:r>
          </w:p>
        </w:tc>
        <w:tc>
          <w:tcPr>
            <w:tcW w:w="908" w:type="pct"/>
            <w:gridSpan w:val="2"/>
            <w:vMerge w:val="restar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odczytuje prognozę pogody przedstawioną za pomocą znaków graficznych (C); na podstawie obserwacji określa kierunek wiatru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przygotowuje i prezentuje informacje na temat rodzajów wiatru występujących na świecie (C); na podstawie opisu przedstawia, w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formie mapy, prognozę pogody dla Polski (D) 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 Obserwacja i pomiar składników pogody – lekcja w terenie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2"/>
              </w:numPr>
              <w:shd w:val="clear" w:color="auto" w:fill="FFFFFF"/>
              <w:ind w:left="227" w:right="11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obserwacja składników pogody</w:t>
            </w:r>
          </w:p>
          <w:p w:rsidR="0095324B" w:rsidRPr="00126F8C" w:rsidRDefault="0095324B" w:rsidP="00126F8C">
            <w:pPr>
              <w:numPr>
                <w:ilvl w:val="0"/>
                <w:numId w:val="12"/>
              </w:numPr>
              <w:shd w:val="clear" w:color="auto" w:fill="FFFFFF"/>
              <w:ind w:left="227" w:right="11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pomiary: temperatury, ilości opadów, kierunku i siły wiatru</w:t>
            </w:r>
          </w:p>
          <w:p w:rsidR="00CB435E" w:rsidRPr="00126F8C" w:rsidRDefault="0095324B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dziennik pogody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C" w:rsidRPr="00126F8C" w:rsidTr="00126F8C">
        <w:trPr>
          <w:cantSplit/>
          <w:trHeight w:val="1807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„Wędrówka” Słońca po niebie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wschód, górowanie i zachód Słońca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południe słoneczne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długości cienia w ciągu dnia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temperatury powietrza w ciągu dnia</w:t>
            </w:r>
          </w:p>
          <w:p w:rsidR="00CB435E" w:rsidRPr="00126F8C" w:rsidRDefault="00CB435E" w:rsidP="00126F8C">
            <w:pPr>
              <w:shd w:val="clear" w:color="auto" w:fill="FFFFFF"/>
              <w:ind w:right="355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35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wschód Słońca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zachód Słońca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rysuje „drogę” Słońca na niebie (C); podaje daty rozpoczęcia kalendarzowych pór roku (A); podaje po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trzy przykłady zmian zachodzących w przyrodzie ożywionej w poszczególnych porach roku (C)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omawia pozorną wędrówkę Słońca nad widnokręgiem (B); omawia zmiany temperatury powietrza w ciągu dnia (B); wyjaśnia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równonoc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przesilenie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omawia cechy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pogody w poszczególnych porach roku (B)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określa zależność między wysokością Słońca a temperaturą powietrza (C); określa zależność między wysokością Słońca a długością cienia (C); wyjaśnia pojęcie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górowanie Słońca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omawia zmiany w pozornej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wędrówce Słońca nad widnokręgiem w poszczególnych porach roku (B)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omawia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przykłady praktycznego wykorzystania wiadomości dotyczących zmian temperatury i długości cienia w ciągu dnia (np. wybór ubrania, pielęgnacja roślin, ustawienie budy dla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psa) (B); wymienia fenologiczne pory roku, czyli te, które wyróżnia się na podstawie fazy rozwoju roślinności (A)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 Jak zmieniają się pogoda i przyroda w ciągu roku? – lekcja w terenie 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cztery pory roku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równonoc jesienna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daty rozpoczęcia pór roku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przesilenie zimowe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równonoc wiosenna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przesilenie letnie</w:t>
            </w:r>
          </w:p>
          <w:p w:rsidR="0095324B" w:rsidRPr="00126F8C" w:rsidRDefault="0095324B" w:rsidP="00126F8C">
            <w:pPr>
              <w:numPr>
                <w:ilvl w:val="0"/>
                <w:numId w:val="13"/>
              </w:numPr>
              <w:shd w:val="clear" w:color="auto" w:fill="FFFFFF"/>
              <w:ind w:left="227" w:right="5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przyczyny zmian temperatury w poszczególnych porach roku</w:t>
            </w:r>
          </w:p>
          <w:p w:rsidR="00CB435E" w:rsidRPr="00126F8C" w:rsidRDefault="0095324B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przyroda ożywiona jesienią, zimą, wiosną i latem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-130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19.Podsumowanie działu: „Poznajemy pogodę i inne zjawiska przyrodnicze”</w:t>
            </w:r>
          </w:p>
          <w:p w:rsidR="00CB435E" w:rsidRPr="00126F8C" w:rsidRDefault="00CB435E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2.Treści nauczania  ujęte w następujących punktach podstawy programowej: II.9, II.10, II.11, III.1, III.2, III.3, III.4, III.5, III.6, V.3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Sprawdzian z działu: „Poznajemy pogodę i inne zjawiska przyrodnicze”</w:t>
            </w:r>
          </w:p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95324B" w:rsidRPr="00126F8C" w:rsidRDefault="0095324B" w:rsidP="00126F8C">
            <w:pPr>
              <w:shd w:val="clear" w:color="auto" w:fill="FFFFFF"/>
              <w:ind w:right="144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II.9, II.10, II.11, III.1, III.2, III.3, III.4, III.5, III.6, V.3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3. Poznajemy świat organizmów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 Poznajemy budowę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czynności życiowe organizmów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4"/>
              </w:numPr>
              <w:shd w:val="clear" w:color="auto" w:fill="FFFFFF"/>
              <w:ind w:left="227" w:right="20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komórkowa organizmów</w:t>
            </w:r>
          </w:p>
          <w:p w:rsidR="0095324B" w:rsidRPr="00126F8C" w:rsidRDefault="0095324B" w:rsidP="00126F8C">
            <w:pPr>
              <w:numPr>
                <w:ilvl w:val="0"/>
                <w:numId w:val="14"/>
              </w:numPr>
              <w:shd w:val="clear" w:color="auto" w:fill="FFFFFF"/>
              <w:ind w:left="227" w:right="20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hierarchiczna budowa organizmów wielokomórkowych: komórka, tkanka, narząd lub organ, organizm</w:t>
            </w:r>
          </w:p>
          <w:p w:rsidR="0095324B" w:rsidRPr="00126F8C" w:rsidRDefault="0095324B" w:rsidP="00126F8C">
            <w:pPr>
              <w:numPr>
                <w:ilvl w:val="0"/>
                <w:numId w:val="14"/>
              </w:numPr>
              <w:shd w:val="clear" w:color="auto" w:fill="FFFFFF"/>
              <w:ind w:left="227" w:right="20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czynności życiowe organizmów</w:t>
            </w:r>
          </w:p>
          <w:p w:rsidR="00CB435E" w:rsidRPr="00126F8C" w:rsidRDefault="0095324B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organizmów na pięć królestw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po czym rozpozna organizm (B); wymienia przynajmniej trzy czynności życiowe organizmów (A); omawia jedną wybraną przez siebie czynność życiową organizmów (B); odróżnia przedstawione na ilustracji organizmy jednokomórkowe od wielokomórkowych (C) 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1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organizm jednokomórkowy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organizm wielokomórkowy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podaje charakterystyczne cechy organizmów (A); wymienia czynności życiowe organizmów (A); rozpoznaje na ilustracji wybrane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organy / narządy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różnych sposobów wykonywania tych samych czynności przez organizmy (np. ruch, wzrost) (C); porównuje rozmnażanie płciowe z rozmnazaniem bezpłciowym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32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informacje na temat najmniejszych i największych organizmów żyjących na Ziemi (D); omawia podział organizmów na pięć królestw (A)</w:t>
            </w:r>
          </w:p>
        </w:tc>
      </w:tr>
      <w:tr w:rsidR="00126F8C" w:rsidRPr="00126F8C" w:rsidTr="00126F8C">
        <w:trPr>
          <w:cantSplit/>
          <w:trHeight w:val="1454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Jak odżywiają się rośliny i dla jakich organizmów są pożywieniem?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organizmy samożywne lub cudzożywne</w:t>
            </w:r>
          </w:p>
          <w:p w:rsidR="0095324B" w:rsidRPr="00126F8C" w:rsidRDefault="0095324B" w:rsidP="00126F8C">
            <w:pPr>
              <w:numPr>
                <w:ilvl w:val="0"/>
                <w:numId w:val="1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wytwarzania pokarmu przez rośliny</w:t>
            </w:r>
          </w:p>
          <w:p w:rsidR="00CB435E" w:rsidRPr="00126F8C" w:rsidRDefault="0095324B" w:rsidP="00126F8C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roślinożercy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określa, czy podany organizm jest samożywny, czy cudzożywny (B); podaje przykłady organizmów cudzożywnych: mięsożernych,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roślinożernych i wszystkożernych (B); wskazuje na ilustracji charakterystyczne cechy drapieżników (C)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dzieli organizmy cudzożywne ze względu na rodzaj pokarmu (A); podaje przykłady organizmów roślinożernych (B); dzieli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mięsożerców na drapieżniki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padlinożerców (B); wyjaśnia, na czym polega wszystkożerność (B)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wyjaśnia pojęcia: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organizm samożywny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organizm cudzożywny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wymienia cechy roślinożerców (B); wymienia, podając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przykłady, sposoby zdobywania pokarmu przez organizmy cudzożywne (B); podaje przykłady zwierząt odżywiających się szczątkami glebowymi (B); wymienia przedstawicieli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pasożytów (A)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9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omawia sposób wytwarzania pokarmu przez rośliny (B); określa rolę, jaką odgrywają w przyrodzie zwierzęta odżywiające się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szczątkami glebowymi (C); wyjaśnia, na czym polega pasożytnictwo (B)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prezentuje, w dowolnej formie, informacje na temat pasożytnictwa w świecie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roślin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91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 W jaki sposób organizmy cudzożywne zdobywają pokarm? 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6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zwierzęta mięsożerne: drapieżniki i padlinożercy</w:t>
            </w:r>
          </w:p>
          <w:p w:rsidR="0095324B" w:rsidRPr="00126F8C" w:rsidRDefault="0095324B" w:rsidP="00126F8C">
            <w:pPr>
              <w:numPr>
                <w:ilvl w:val="0"/>
                <w:numId w:val="16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wszystkożercy</w:t>
            </w:r>
          </w:p>
          <w:p w:rsidR="0095324B" w:rsidRPr="00126F8C" w:rsidRDefault="0095324B" w:rsidP="00126F8C">
            <w:pPr>
              <w:numPr>
                <w:ilvl w:val="0"/>
                <w:numId w:val="16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organizmów odżywiających się szczątkami glebowymi</w:t>
            </w:r>
          </w:p>
          <w:p w:rsidR="0095324B" w:rsidRPr="00126F8C" w:rsidRDefault="0095324B" w:rsidP="00126F8C">
            <w:pPr>
              <w:numPr>
                <w:ilvl w:val="0"/>
                <w:numId w:val="16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pasożyty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przystosowania zwierząt do pobierania pokarmu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Poznajemy zależności pokarmowe między organizmami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7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zależności pokarmowe</w:t>
            </w:r>
          </w:p>
          <w:p w:rsidR="0095324B" w:rsidRPr="00126F8C" w:rsidRDefault="0095324B" w:rsidP="00126F8C">
            <w:pPr>
              <w:numPr>
                <w:ilvl w:val="0"/>
                <w:numId w:val="17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producenci i konsumenci</w:t>
            </w:r>
          </w:p>
          <w:p w:rsidR="0095324B" w:rsidRPr="00126F8C" w:rsidRDefault="0095324B" w:rsidP="00126F8C">
            <w:pPr>
              <w:numPr>
                <w:ilvl w:val="0"/>
                <w:numId w:val="17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ogniwa łańcucha pokarmowego</w:t>
            </w:r>
          </w:p>
          <w:p w:rsidR="0095324B" w:rsidRPr="00126F8C" w:rsidRDefault="0095324B" w:rsidP="00126F8C">
            <w:pPr>
              <w:numPr>
                <w:ilvl w:val="0"/>
                <w:numId w:val="17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rola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destruentów</w:t>
            </w:r>
            <w:proofErr w:type="spellEnd"/>
          </w:p>
          <w:p w:rsidR="0095324B" w:rsidRPr="00126F8C" w:rsidRDefault="0095324B" w:rsidP="00126F8C">
            <w:pPr>
              <w:numPr>
                <w:ilvl w:val="0"/>
                <w:numId w:val="17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sieć pokarmowa 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sposoby obrony przed naturalnymi wrogami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układa łańcuch pokarmowy z podanych organizmów (C); analizując sieć pokarmową, układa jeden łańcuch pokarmowy (D)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są zależności pokarmowe (B); podaje nazwy ogniw łańcucha pokarmowego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nazwy ogniw łańcucha pokarmowego (B); wyjaśnia, co to jest sieć pokarmowa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omawia rolę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destruentów</w:t>
            </w:r>
            <w:proofErr w:type="spellEnd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 łańcuchu pokarmowym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obrony przed wrogami w świecie roślin i zwierząt (C); uzasadnia, że zniszczenie jednego z ogniw łańcucha pokarmowego może doprowadzić do wyginięcia innych ogniw(D)</w:t>
            </w:r>
          </w:p>
        </w:tc>
      </w:tr>
      <w:tr w:rsidR="00126F8C" w:rsidRPr="00126F8C" w:rsidTr="00126F8C">
        <w:trPr>
          <w:cantSplit/>
          <w:trHeight w:val="3933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 Obserwujemy rośliny i zwierzęta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rośliny doniczkowe uprawiane w domu</w:t>
            </w:r>
          </w:p>
          <w:p w:rsidR="0095324B" w:rsidRPr="00126F8C" w:rsidRDefault="0095324B" w:rsidP="00126F8C">
            <w:pPr>
              <w:numPr>
                <w:ilvl w:val="0"/>
                <w:numId w:val="1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zwierzęta hodowane przez człowieka</w:t>
            </w:r>
          </w:p>
          <w:p w:rsidR="0095324B" w:rsidRPr="00126F8C" w:rsidRDefault="0095324B" w:rsidP="00126F8C">
            <w:pPr>
              <w:numPr>
                <w:ilvl w:val="0"/>
                <w:numId w:val="1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innych zwierząt występujących w domach</w:t>
            </w:r>
          </w:p>
          <w:p w:rsidR="0095324B" w:rsidRPr="00126F8C" w:rsidRDefault="0095324B" w:rsidP="00126F8C">
            <w:pPr>
              <w:numPr>
                <w:ilvl w:val="0"/>
                <w:numId w:val="18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rośliny i zwierzęta naszych ogrodów</w:t>
            </w:r>
          </w:p>
          <w:p w:rsidR="00CB435E" w:rsidRPr="00126F8C" w:rsidRDefault="0095324B" w:rsidP="00126F8C">
            <w:pPr>
              <w:shd w:val="clear" w:color="auto" w:fill="FFFFFF"/>
              <w:ind w:right="221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dzikie zwierzęta w mieście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221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korzyści wynikające z uprawy roślin w domu i ogrodzie (A); podaje przykłady zwierząt hodowanych w domach przez człowieka (A); podaje przykład drobnego zwierzęcia żyjącego w domach (A); rozpoznaje trzy zwierzęta żyjące w ogrodach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trzy przykłady roślin stosowanych jako przyprawy do potraw (B); wyjaśnia, dlaczego decyzja o hodowli zwierzęcia powinna być dokładnie przemyślana (B); omawia zasady opieki nad zwierzętami (B); podaje przykłady dzikich zwierząt żyjących w mieście (A) wykonuje zielnik (pięć okazów) (D)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rozpoznaje wybrane rośliny doniczkowe (C); wyjaśnia, jakie znaczenie ma znajomość wymagań życiowych uprawianych roślin (D); określa cel hodowania zwierząt w domu 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szkodliwość zwierząt zamieszkujących nasze domy (C); formułuje apel do osób mających zamiar hodować zwierzę lub podarować je w prezencie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jedną egzotyczną roślinę (ozdobną lub przyprawową), omawiając jej wymagania życiowe (D); przygotowuje ciekawostki i dodatkowe informacje na temat zwierząt (np. najszybsze zwierzęta) (D)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CB435E" w:rsidRPr="00126F8C" w:rsidRDefault="0095324B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26.Podsumowanie działu: „Poznajemy świat organizmów”</w:t>
            </w:r>
          </w:p>
        </w:tc>
        <w:tc>
          <w:tcPr>
            <w:tcW w:w="4461" w:type="pct"/>
            <w:gridSpan w:val="7"/>
          </w:tcPr>
          <w:p w:rsidR="00CB435E" w:rsidRPr="00126F8C" w:rsidRDefault="0095324B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3.Treści nauczania ujęte w następujących punktach podstawy programowej: I.4, IV.1, VI.6, VI.1, VI.7, VI.9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95324B" w:rsidRPr="00126F8C" w:rsidRDefault="0095324B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 Sprawdzian z działu: „Poznajemy świat organizmów”</w:t>
            </w:r>
          </w:p>
        </w:tc>
        <w:tc>
          <w:tcPr>
            <w:tcW w:w="4461" w:type="pct"/>
            <w:gridSpan w:val="7"/>
          </w:tcPr>
          <w:p w:rsidR="0095324B" w:rsidRPr="00126F8C" w:rsidRDefault="0095324B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I.4, IV.1, VI.6, VI.1, VI.7, VI.9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4. Odkrywamy tajemnice ciała człowieka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 Poznajemy składniki pokarmu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19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składników pokarmowych</w:t>
            </w:r>
          </w:p>
          <w:p w:rsidR="0095324B" w:rsidRPr="00126F8C" w:rsidRDefault="0095324B" w:rsidP="00126F8C">
            <w:pPr>
              <w:numPr>
                <w:ilvl w:val="0"/>
                <w:numId w:val="19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źródła składników pokarmowych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poszczególnych składników pokarmowych dla organizmu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produktów bogatych w białka, cukry, tłuszcze, witaminy (A); omawia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wody dla organizmu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składniki pokarmowe (A); przyporządkowuje podane pokarmy do wskazanej grupy pokarmowej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rolę składników pokarmowych w organizmie (B); wymienia produkty zawierające sole mineralne (A)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przedstawia krótkie informacje na temat sztucznych barwników, aromatów identycznych z naturalnymi, konserwantów znajdujących się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żywności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Jak przebiega trawienie i wchłanianie pokarmu?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20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narządy budujące układ pokarmowy</w:t>
            </w:r>
          </w:p>
          <w:p w:rsidR="0095324B" w:rsidRPr="00126F8C" w:rsidRDefault="0095324B" w:rsidP="00126F8C">
            <w:pPr>
              <w:numPr>
                <w:ilvl w:val="0"/>
                <w:numId w:val="20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poszczególnych narządów przewodu pokarmowego</w:t>
            </w:r>
          </w:p>
          <w:p w:rsidR="0095324B" w:rsidRPr="00126F8C" w:rsidRDefault="0095324B" w:rsidP="00126F8C">
            <w:pPr>
              <w:numPr>
                <w:ilvl w:val="0"/>
                <w:numId w:val="20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etapy trawienia pokarmu</w:t>
            </w:r>
          </w:p>
          <w:p w:rsidR="0095324B" w:rsidRPr="00126F8C" w:rsidRDefault="0095324B" w:rsidP="00126F8C">
            <w:pPr>
              <w:numPr>
                <w:ilvl w:val="0"/>
                <w:numId w:val="20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wchłanianie pokarmu</w:t>
            </w:r>
          </w:p>
          <w:p w:rsidR="0095324B" w:rsidRPr="00126F8C" w:rsidRDefault="0095324B" w:rsidP="00126F8C">
            <w:pPr>
              <w:numPr>
                <w:ilvl w:val="0"/>
                <w:numId w:val="20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podstawowe zasady higieny układu pokarmowego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narządów wspomagających trawienie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posiłkiem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narządy budujące przewód pokarmowy (A); omawia rolę układu pokarmowego (B); podaje zasady higieny układu pokarmowego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pojęcie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trawienie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opisuje drogę pokarmu w organizmie (B); omawia, co dzieje się w organizmie  po zakończeniu trawienia pokarmu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 rolę enzymów trawiennych (B); wskazuje narządy, w których zachodzi mechaniczne i chemiczne przekształcanie pokarmu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rolę narządów wspomagających trawienie (B); wymienia czynniki, które mogą szkodliwie wpłynąć na funkcjonowanie wątroby lub trzustki (A)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 Jaką rolę odgrywa układ krwionośny?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21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i funkcje naczyń krwionośnych</w:t>
            </w:r>
          </w:p>
          <w:p w:rsidR="0095324B" w:rsidRPr="00126F8C" w:rsidRDefault="0095324B" w:rsidP="00126F8C">
            <w:pPr>
              <w:numPr>
                <w:ilvl w:val="0"/>
                <w:numId w:val="21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serca</w:t>
            </w:r>
          </w:p>
          <w:p w:rsidR="0095324B" w:rsidRPr="00126F8C" w:rsidRDefault="0095324B" w:rsidP="00126F8C">
            <w:pPr>
              <w:numPr>
                <w:ilvl w:val="0"/>
                <w:numId w:val="21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tętno</w:t>
            </w:r>
          </w:p>
          <w:p w:rsidR="0095324B" w:rsidRPr="00126F8C" w:rsidRDefault="0095324B" w:rsidP="00126F8C">
            <w:pPr>
              <w:numPr>
                <w:ilvl w:val="0"/>
                <w:numId w:val="21"/>
              </w:numPr>
              <w:shd w:val="clear" w:color="auto" w:fill="FFFFFF"/>
              <w:ind w:left="227" w:right="3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zadania układu krwionośnego</w:t>
            </w:r>
          </w:p>
          <w:p w:rsidR="00CB435E" w:rsidRPr="00126F8C" w:rsidRDefault="0095324B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układu krwionośnego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wskazuje na schemacie serce i naczynia krwionośne (C); wymienia rodzaje naczyń krwionośnych (A); mierzy puls (C); podaje dwa przykłady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korzystnie wpływających na pracę układu krążenia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rolę serca i naczyń krwionośnych (B); na schemacie pokazuje poszczególne rodzaje naczyń krwionośnych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funkcje układu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krwionośnego (B); wyjaśnia, czym jest tętno (B); omawia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rolę układu krwionośnego w transporcie substancji w organizmie (C); proponuje zestaw prostych ćwiczeń poprawiających funkcjonowanie układu krwionośnego (D)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jak należy dbać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układ krwionośny (B); podaje przykłady produktów żywnościowych korzystnie wpływających na pracę układu krwionośnego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prezentuje, w dowolnej formie, informacje na temat; składników krwi (B)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grup krwi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 Jak oddychamy?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2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układu oddechowego</w:t>
            </w:r>
          </w:p>
          <w:p w:rsidR="0095324B" w:rsidRPr="00126F8C" w:rsidRDefault="0095324B" w:rsidP="00126F8C">
            <w:pPr>
              <w:numPr>
                <w:ilvl w:val="0"/>
                <w:numId w:val="2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układu oddechowego</w:t>
            </w:r>
          </w:p>
          <w:p w:rsidR="0095324B" w:rsidRPr="00126F8C" w:rsidRDefault="0095324B" w:rsidP="00126F8C">
            <w:pPr>
              <w:numPr>
                <w:ilvl w:val="0"/>
                <w:numId w:val="2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i rola płuc</w:t>
            </w:r>
          </w:p>
          <w:p w:rsidR="0095324B" w:rsidRPr="00126F8C" w:rsidRDefault="0095324B" w:rsidP="00126F8C">
            <w:pPr>
              <w:numPr>
                <w:ilvl w:val="0"/>
                <w:numId w:val="2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wymiana gazowa w płucach</w:t>
            </w:r>
          </w:p>
          <w:p w:rsidR="00CB435E" w:rsidRPr="00126F8C" w:rsidRDefault="0095324B" w:rsidP="00126F8C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układu oddechowego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pokazuje na modelu lub planszy dydaktycznej położenie narządów budujących układ oddechowy (C); wymienia zasady higieny układu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oddechowego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określa cel wymiany gazowej (B); omawia rolę poszczególnych narządów układu oddechowego (B); wyjaśnia, dlaczego drogi oddechowe są wyściełane przez komórki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 rzęskami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9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współpraca układów pokarmowego, krwionośnego i oddechowego (B) wykonuje schematyczny rysunek ilustrujący wymianę gazową zachodzącą w płucach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Jakie układy narządów umożliwiają organizmowi ruch?</w:t>
            </w:r>
          </w:p>
        </w:tc>
        <w:tc>
          <w:tcPr>
            <w:tcW w:w="835" w:type="pct"/>
            <w:gridSpan w:val="2"/>
          </w:tcPr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budujące układ ruchu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główne elementy budowy szkieletu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połączenia kości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kształty kości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szkieletu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praca mięśni szkieletowych</w:t>
            </w:r>
          </w:p>
          <w:p w:rsidR="0095324B" w:rsidRPr="00126F8C" w:rsidRDefault="0095324B" w:rsidP="00126F8C">
            <w:pPr>
              <w:numPr>
                <w:ilvl w:val="0"/>
                <w:numId w:val="23"/>
              </w:numPr>
              <w:shd w:val="clear" w:color="auto" w:fill="FFFFFF"/>
              <w:ind w:left="227" w:right="5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układu ruchu</w:t>
            </w:r>
          </w:p>
          <w:p w:rsidR="00CB435E" w:rsidRPr="00126F8C" w:rsidRDefault="0095324B" w:rsidP="00126F8C">
            <w:pPr>
              <w:shd w:val="clear" w:color="auto" w:fill="FFFFFF"/>
              <w:ind w:right="43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pracy mięśni budujących narządy wewnętrzne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43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wskazuje na sobie, modelu lub planszy elementy szkieletu (C); wyjaśnia pojęcie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stawy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omawia dwie zasady higieny układu ruchu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elementy budujące układ ruchu (A); podaje nazwy i wskazuje główne elementy szkieletu (C); wymienia trzy funkcje szkieletu (A); wymienia zasady higieny układu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ruchu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rozróżnia rodzaje połączeń kości (C); podaje nazwy głównych stawów u człowieka (A); wyjaśnia, w jaki sposób mięśnie są połączone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ze szkieletem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porównuje zakres ruchów stawów: barkowego, biodrowego i kolanowego (D); na modelu lub planszy wskazuje kości o różnych kształtach (C); omawia pracę mięśni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szkieletowych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dlaczego w okresie szkolnym należy szczególnie dbać o prawidłową postawę ciała (B); omawia działanie mięśni budujących narządy wewnętrzne (B)</w:t>
            </w:r>
          </w:p>
        </w:tc>
      </w:tr>
      <w:tr w:rsidR="00126F8C" w:rsidRPr="00126F8C" w:rsidTr="00126F8C">
        <w:trPr>
          <w:cantSplit/>
          <w:trHeight w:val="1996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 Jak organizm odbiera informacje z otoczenia? Narząd wzroku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4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układu nerwowego</w:t>
            </w:r>
          </w:p>
          <w:p w:rsidR="007C3419" w:rsidRPr="00126F8C" w:rsidRDefault="007C3419" w:rsidP="00126F8C">
            <w:pPr>
              <w:numPr>
                <w:ilvl w:val="0"/>
                <w:numId w:val="24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zadania nerwów i mózgu</w:t>
            </w:r>
          </w:p>
          <w:p w:rsidR="007C3419" w:rsidRPr="00126F8C" w:rsidRDefault="007C3419" w:rsidP="00126F8C">
            <w:pPr>
              <w:numPr>
                <w:ilvl w:val="0"/>
                <w:numId w:val="24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narządów zmysłów</w:t>
            </w:r>
          </w:p>
          <w:p w:rsidR="007C3419" w:rsidRPr="00126F8C" w:rsidRDefault="007C3419" w:rsidP="00126F8C">
            <w:pPr>
              <w:numPr>
                <w:ilvl w:val="0"/>
                <w:numId w:val="24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oka</w:t>
            </w:r>
          </w:p>
          <w:p w:rsidR="007C3419" w:rsidRPr="00126F8C" w:rsidRDefault="007C3419" w:rsidP="00126F8C">
            <w:pPr>
              <w:numPr>
                <w:ilvl w:val="0"/>
                <w:numId w:val="24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droga promieni świetlnych w oku</w:t>
            </w:r>
          </w:p>
          <w:p w:rsidR="00CB435E" w:rsidRPr="00126F8C" w:rsidRDefault="007C3419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powstawanie obrazu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wskazuje, na planszy położenie układu nerwowego (C); wskazuje na planszy lub modelu położenie narządów zmysłów (C); wymienia zadania narządów smaku i powonienia (A); wymienia, podając przykłady, rodzaje smaków (A); wymienia dwa zachowania niekorzystnie wpływające na układ nerwowy (A)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rolę poszczególnych narządów zmysłów (B); omawia rolę skóry jako narządu zmysłu (B); wymienia zasady higieny oczu i uszu (B)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omawia, korzystając z planszy, w jaki sposób powstaje obraz oglądanego obiektu (C); wskazuje na planszy elementy budowy oka: soczewkę, siatkówkę i źrenicę (C); wskazuje na planszy małżowinę uszną, przewód słuchowy i błonę bębenkową (C); omawia zasady higieny układu nerwowego (B)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7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zadania mózgu, rdzenia kręgowego i nerwów (A); wyjaśnia, w jaki sposób układ nerwowy odbiera informacje z otoczenia (B)</w:t>
            </w:r>
          </w:p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wspólną cechę narządów zmysłu węchu i smaku 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przykłady skutków uszkodzenia układu nerwowego (A); prezentuje informacje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na temat wad wzroku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lub słuchu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Jak organizm odbiera informacje z otoczenia? Narządy: węchu, smaku, słuchu i dotyku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5"/>
              </w:numPr>
              <w:shd w:val="clear" w:color="auto" w:fill="FFFFFF"/>
              <w:ind w:left="227" w:right="14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i rola ucha</w:t>
            </w:r>
          </w:p>
          <w:p w:rsidR="007C3419" w:rsidRPr="00126F8C" w:rsidRDefault="007C3419" w:rsidP="00126F8C">
            <w:pPr>
              <w:numPr>
                <w:ilvl w:val="0"/>
                <w:numId w:val="25"/>
              </w:numPr>
              <w:shd w:val="clear" w:color="auto" w:fill="FFFFFF"/>
              <w:ind w:left="227" w:right="14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droga dźwięku w uchu</w:t>
            </w:r>
          </w:p>
          <w:p w:rsidR="007C3419" w:rsidRPr="00126F8C" w:rsidRDefault="007C3419" w:rsidP="00126F8C">
            <w:pPr>
              <w:numPr>
                <w:ilvl w:val="0"/>
                <w:numId w:val="25"/>
              </w:numPr>
              <w:shd w:val="clear" w:color="auto" w:fill="FFFFFF"/>
              <w:ind w:left="227" w:right="14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skóry w procesie odbierania wrażeń czuciowych</w:t>
            </w:r>
          </w:p>
          <w:p w:rsidR="007C3419" w:rsidRPr="00126F8C" w:rsidRDefault="007C3419" w:rsidP="00126F8C">
            <w:pPr>
              <w:numPr>
                <w:ilvl w:val="0"/>
                <w:numId w:val="25"/>
              </w:numPr>
              <w:shd w:val="clear" w:color="auto" w:fill="FFFFFF"/>
              <w:ind w:left="227" w:right="14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rola narządów odbierających wrażenia smakowe i węchowe</w:t>
            </w:r>
          </w:p>
          <w:p w:rsidR="00CB435E" w:rsidRPr="00126F8C" w:rsidRDefault="007C3419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narządów zmysłów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F8C" w:rsidRPr="00126F8C" w:rsidTr="00126F8C"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Jak jest zbudowany układ rozrodczy?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6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i funkcje męskiego układu rozrodczego</w:t>
            </w:r>
          </w:p>
          <w:p w:rsidR="007C3419" w:rsidRPr="00126F8C" w:rsidRDefault="007C3419" w:rsidP="00126F8C">
            <w:pPr>
              <w:numPr>
                <w:ilvl w:val="0"/>
                <w:numId w:val="26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budowa i funkcje żeńskiego układu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rozrodczego</w:t>
            </w:r>
          </w:p>
          <w:p w:rsidR="007C3419" w:rsidRPr="00126F8C" w:rsidRDefault="007C3419" w:rsidP="00126F8C">
            <w:pPr>
              <w:numPr>
                <w:ilvl w:val="0"/>
                <w:numId w:val="26"/>
              </w:numPr>
              <w:shd w:val="clear" w:color="auto" w:fill="FFFFFF"/>
              <w:ind w:left="227" w:right="120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zapłodnienie i ciąża</w:t>
            </w:r>
          </w:p>
          <w:p w:rsidR="00CB435E" w:rsidRPr="00126F8C" w:rsidRDefault="007C3419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układu rozrodczego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wskazuje na planszy położenie narządów układu rozrodczego (C); rozpoznaje komórki rozrodcze: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męską i żeńską (C); wyjaśnia pojęcie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zapłodnienie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wymienia narządy tworzące żeński i męski układ rozrodczy (A); określa rolę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układu rozrodczego (A); omawia zasady higieny układu rozrodczego (B); wskazuje na planszy miejsce rozwoju nowego organizmu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1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omawia rolę poszczególnych narządów układu rozrodczego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przyczyny różnic w budowie układu rozrodczego żeńskiego i męskiego (C); omawia przebieg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rozwoju nowego organizmu (A) wskazuje na planszy narządy układu rozrodczego męskiego i żeńskiego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prezentuje informacje na temat roli kobiet i mężczyzn w rodzinie i społeczeństwie na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przestrzeni kilku pokoleń (np. zajęcia prababci, babci, mamy, starszej siostry, itp.)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36. Dojrzewanie to czas wielkich zmian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7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kobiety i mężczyzny</w:t>
            </w:r>
          </w:p>
          <w:p w:rsidR="007C3419" w:rsidRPr="00126F8C" w:rsidRDefault="007C3419" w:rsidP="00126F8C">
            <w:pPr>
              <w:numPr>
                <w:ilvl w:val="0"/>
                <w:numId w:val="27"/>
              </w:numPr>
              <w:shd w:val="clear" w:color="auto" w:fill="FFFFFF"/>
              <w:ind w:left="227" w:right="33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fizyczne w okresie dojrzewania u chłopców i dziewcząt</w:t>
            </w:r>
          </w:p>
          <w:p w:rsidR="007C3419" w:rsidRPr="00126F8C" w:rsidRDefault="007C3419" w:rsidP="00126F8C">
            <w:pPr>
              <w:numPr>
                <w:ilvl w:val="0"/>
                <w:numId w:val="27"/>
              </w:numPr>
              <w:shd w:val="clear" w:color="auto" w:fill="FFFFFF"/>
              <w:ind w:left="227" w:right="14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dojrzewanie psychiczne i emocjonalne</w:t>
            </w:r>
          </w:p>
          <w:p w:rsidR="00CB435E" w:rsidRPr="00126F8C" w:rsidRDefault="007C3419" w:rsidP="00126F8C">
            <w:pPr>
              <w:shd w:val="clear" w:color="auto" w:fill="FFFFFF"/>
              <w:ind w:right="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okresu dojrzewania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zmian w organizmie świadczących o rozpoczęciu okresu dojrzewania u własnej płci (A); podaje dwa przykłady zmian w funkcjonowaniu skóry w okresie dojrzewania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413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zmiany fizyczne zachodzące w okresie dojrzewania u dziewcząt i chłopców (A); omawia zasady higieny, których należy przestrzegać w okresie dojrzewania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opisuje zmiany psychiczne zachodzące w okresie dojrzewania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wyjaśnia, na przykładach, czym jest odpowiedzialność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prezentuje informacje dotyczące zagrożeń, na które mogą być narażone dzieci w okresie dojrzewania (D)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CB435E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37.Podsumowanie działu: „Odkrywamy tajemnice ciała człowieka”</w:t>
            </w:r>
          </w:p>
        </w:tc>
        <w:tc>
          <w:tcPr>
            <w:tcW w:w="4461" w:type="pct"/>
            <w:gridSpan w:val="7"/>
          </w:tcPr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4. Treści nauczania ujęte w następujących punktach podstawy programowej: IV.1, IV.2, IV.3, IV.4, IV.5, IV.6, V.10</w:t>
            </w:r>
          </w:p>
        </w:tc>
      </w:tr>
      <w:tr w:rsidR="007C3419" w:rsidRPr="00126F8C" w:rsidTr="0001111D">
        <w:trPr>
          <w:cantSplit/>
        </w:trPr>
        <w:tc>
          <w:tcPr>
            <w:tcW w:w="539" w:type="pct"/>
            <w:gridSpan w:val="2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38.Sprawdzian z działu: „Odkrywamy tajemnice ciała człowieka”</w:t>
            </w:r>
          </w:p>
        </w:tc>
        <w:tc>
          <w:tcPr>
            <w:tcW w:w="4461" w:type="pct"/>
            <w:gridSpan w:val="7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IV.1, IV.2, IV.3, IV.4, IV.5, IV.6, V.10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5. Odkrywamy tajemnice zdrowia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Jak dbać o higienę?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8"/>
              </w:numPr>
              <w:shd w:val="clear" w:color="auto" w:fill="FFFFFF"/>
              <w:ind w:left="227" w:right="7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zasady zdrowego stylu życia</w:t>
            </w:r>
          </w:p>
          <w:p w:rsidR="007C3419" w:rsidRPr="00126F8C" w:rsidRDefault="007C3419" w:rsidP="00126F8C">
            <w:pPr>
              <w:numPr>
                <w:ilvl w:val="0"/>
                <w:numId w:val="28"/>
              </w:numPr>
              <w:shd w:val="clear" w:color="auto" w:fill="FFFFFF"/>
              <w:ind w:left="227" w:right="7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odpoczynek aktywny i bierny</w:t>
            </w:r>
          </w:p>
          <w:p w:rsidR="007C3419" w:rsidRPr="00126F8C" w:rsidRDefault="007C3419" w:rsidP="00126F8C">
            <w:pPr>
              <w:numPr>
                <w:ilvl w:val="0"/>
                <w:numId w:val="28"/>
              </w:numPr>
              <w:shd w:val="clear" w:color="auto" w:fill="FFFFFF"/>
              <w:ind w:left="227" w:right="7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racjonalne odżywianie się</w:t>
            </w:r>
          </w:p>
          <w:p w:rsidR="007C3419" w:rsidRPr="00126F8C" w:rsidRDefault="007C3419" w:rsidP="00126F8C">
            <w:pPr>
              <w:numPr>
                <w:ilvl w:val="0"/>
                <w:numId w:val="28"/>
              </w:numPr>
              <w:shd w:val="clear" w:color="auto" w:fill="FFFFFF"/>
              <w:ind w:left="227" w:right="7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aktywności fizycznej w profilaktyce zdrowia</w:t>
            </w:r>
          </w:p>
          <w:p w:rsidR="007C3419" w:rsidRPr="00126F8C" w:rsidRDefault="007C3419" w:rsidP="00126F8C">
            <w:pPr>
              <w:numPr>
                <w:ilvl w:val="0"/>
                <w:numId w:val="28"/>
              </w:numPr>
              <w:shd w:val="clear" w:color="auto" w:fill="FFFFFF"/>
              <w:ind w:left="227" w:right="7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higiena jamy ustnej</w:t>
            </w:r>
          </w:p>
          <w:p w:rsidR="00CB435E" w:rsidRPr="00126F8C" w:rsidRDefault="007C3419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pielęgnacja skóry, włosów i paznokci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wymienia co najmniej trzy zasady zdrowego stylu życia (A); korzystając z  piramidy zdrowego żywienia i aktywności fizycznej, wskazuje produkty, które należy spożywać w dużych i w małych ilościach (C);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dlaczego ważna jest czystość rąk (B); omawia sposób dbania o zęby (C); wymienia dwie zasady bezpieczeństwa podczas zabaw na świeżym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powietrzu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zasady prawidłowego odżywiania (A); wyjaśnia, dlaczego należy dbać o higienę skóry (B); opisuje sposób pielęgnacji paznokci (B); wyjaśnia, na czym polega właściwy dobór odzieży (B) podaje przykłady wypoczynku czynnego i biernego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(wszystkie) zasady zdrowego stylu życia (A); wyjaśnia rolę aktywności fizycznej w zachowaniu zdrowia (B); opisuje sposób pielęgnacji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skóry ze szczególnym uwzględnieniem okresu dojrzewania (C); wyjaśnia, na czym polega higiena jamy ustnej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czym jest zdrowy styl życia (B); omawia skutki niewłaściwego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odżywiania się (B); wyjaśnia, na czym polega higiena osobista (B); podaje sposoby uniknięcia zakażenia się grzybicą (A)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przygotowuje propozycję prawidłowego jadłospisu na trzy dni, odpowiedniego w okresie dojrzewania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40. Poznajemy choroby zakaźne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29"/>
              </w:numPr>
              <w:shd w:val="clear" w:color="auto" w:fill="FFFFFF"/>
              <w:ind w:left="227" w:right="16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przyczyny chorób zakaźnych i pasożytniczych</w:t>
            </w:r>
          </w:p>
          <w:p w:rsidR="007C3419" w:rsidRPr="00126F8C" w:rsidRDefault="007C3419" w:rsidP="00126F8C">
            <w:pPr>
              <w:numPr>
                <w:ilvl w:val="0"/>
                <w:numId w:val="29"/>
              </w:numPr>
              <w:shd w:val="clear" w:color="auto" w:fill="FFFFFF"/>
              <w:ind w:left="227" w:right="16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drogi wnikania drobnoustrojów chorobotwórczych</w:t>
            </w:r>
          </w:p>
          <w:p w:rsidR="007C3419" w:rsidRPr="00126F8C" w:rsidRDefault="007C3419" w:rsidP="00126F8C">
            <w:pPr>
              <w:numPr>
                <w:ilvl w:val="0"/>
                <w:numId w:val="29"/>
              </w:numPr>
              <w:shd w:val="clear" w:color="auto" w:fill="FFFFFF"/>
              <w:ind w:left="227" w:right="16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choroby przenoszone z wdychanym powietrzem i sposoby zapobiegania im</w:t>
            </w:r>
          </w:p>
          <w:p w:rsidR="007C3419" w:rsidRPr="00126F8C" w:rsidRDefault="007C3419" w:rsidP="00126F8C">
            <w:pPr>
              <w:numPr>
                <w:ilvl w:val="0"/>
                <w:numId w:val="29"/>
              </w:numPr>
              <w:shd w:val="clear" w:color="auto" w:fill="FFFFFF"/>
              <w:ind w:left="227" w:right="163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zatrucia pokarmowe, pasożyty przewodu pokarmowego i sposoby ich unikania</w:t>
            </w:r>
          </w:p>
          <w:p w:rsidR="00CB435E" w:rsidRPr="00126F8C" w:rsidRDefault="007C3419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choroby wywoływane przez drobnoustroje wnikające do organizmu przez uszkodzoną skórę i zapobieganie im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drogi wnikania do organizmu człowieka drobnoustrojów chorobotwórczych (A); wymienia trzy zasady, których przestrzeganie pozwoli uniknąć chorób przenoszonych drogą oddechową (A); wymienia trzy zasady, których przestrzeganie pozwoli uniknąć chorób przenoszonych drogą pokarmową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6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wymienia przyczyny chorób zakaźnych (A); wymienia nazwy chorób przenoszonych drogą oddechową (A); omawia objawy wybranej choroby przenoszonej drogą oddechową (B); omawia przyczyny zatruć (B); określa zachowania zwierzęcia, które mogą świadczyć o tym,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że jest ono chore na  wściekliznę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1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są szczepionki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6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porównuje objawy przeziębienia z objawami grypy i anginy (C); klasyfikuje pasożyty na wewnętrzne i zewnętrze, podaje przykłady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pasożytów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przygotowuje informacje na temat objawów boreliozy i sposobów postępowania w przypadku zachorowania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 Jak uniknąć niebezpiecznych sytuacji w naszym otoczeniu?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0"/>
              </w:numPr>
              <w:shd w:val="clear" w:color="auto" w:fill="FFFFFF"/>
              <w:ind w:left="227" w:right="4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niebezpieczne zjawiska pogodowe i unikanie ich skutków</w:t>
            </w:r>
          </w:p>
          <w:p w:rsidR="007C3419" w:rsidRPr="00126F8C" w:rsidRDefault="007C3419" w:rsidP="00126F8C">
            <w:pPr>
              <w:numPr>
                <w:ilvl w:val="0"/>
                <w:numId w:val="30"/>
              </w:numPr>
              <w:shd w:val="clear" w:color="auto" w:fill="FFFFFF"/>
              <w:ind w:left="227" w:right="4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zagrożenia ze strony jadowitych zwierząt</w:t>
            </w:r>
          </w:p>
          <w:p w:rsidR="007C3419" w:rsidRPr="00126F8C" w:rsidRDefault="007C3419" w:rsidP="00126F8C">
            <w:pPr>
              <w:numPr>
                <w:ilvl w:val="0"/>
                <w:numId w:val="30"/>
              </w:numPr>
              <w:shd w:val="clear" w:color="auto" w:fill="FFFFFF"/>
              <w:ind w:left="227" w:right="4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pierwsza pomoc w przypadku użądlenia</w:t>
            </w:r>
          </w:p>
          <w:p w:rsidR="007C3419" w:rsidRPr="00126F8C" w:rsidRDefault="007C3419" w:rsidP="00126F8C">
            <w:pPr>
              <w:numPr>
                <w:ilvl w:val="0"/>
                <w:numId w:val="30"/>
              </w:numPr>
              <w:shd w:val="clear" w:color="auto" w:fill="FFFFFF"/>
              <w:ind w:left="227" w:right="4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postępowanie w przypadku ukąszenia przez żmiję</w:t>
            </w:r>
          </w:p>
          <w:p w:rsidR="007C3419" w:rsidRPr="00126F8C" w:rsidRDefault="007C3419" w:rsidP="00126F8C">
            <w:pPr>
              <w:numPr>
                <w:ilvl w:val="0"/>
                <w:numId w:val="30"/>
              </w:numPr>
              <w:shd w:val="clear" w:color="auto" w:fill="FFFFFF"/>
              <w:ind w:left="227" w:right="48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zatrucia grzybami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roślin trujących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wymienia zjawiska pogodowe, które mogą stanowić zagrożenie (A); odróżnia muchomora sromotnikowego od innych grzybów (C); określa sposób postępowania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po użądleniu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określa zasady postępowania w czasie burzy, gdy przebywa się w domu lub poza nim (A); rozpoznaje owady, które mogą być groźne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wymienia charakterystyczne cechy muchomora sromotnikowego (A); wymienia objawy zatrucia grzybami (A)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 sposób postępowania po ukąszeniu przez żmiję (B); rozpoznaje dziko rosnące rośliny trujące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prezentuje plakat ostrzegający o niebezpieczeństwach w swoje okolicy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42. Niebezpieczeństwa i pierwsza pomoc w domu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1"/>
              </w:numPr>
              <w:shd w:val="clear" w:color="auto" w:fill="FFFFFF"/>
              <w:ind w:left="227" w:right="18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niebezpieczne substancje w domu</w:t>
            </w:r>
          </w:p>
          <w:p w:rsidR="007C3419" w:rsidRPr="00126F8C" w:rsidRDefault="007C3419" w:rsidP="00126F8C">
            <w:pPr>
              <w:numPr>
                <w:ilvl w:val="0"/>
                <w:numId w:val="31"/>
              </w:numPr>
              <w:shd w:val="clear" w:color="auto" w:fill="FFFFFF"/>
              <w:ind w:left="227" w:right="18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zatrucia: znaczenie wybranych symboli umieszczanych na opakowaniach środków chemicznych używanych w domu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pierwsza pomoc w przypadku skaleczenia, oparzenia, użądlenia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podaje przykłady trujących roślin hodowanych w domu (A); przyporządkowuje nazwę zagrożenia do symboli umieszczanych na opakowaniach (C); omawia sposób postępowania przy otarciach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i skaleczeniach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 zasady pierwszej pomocy po kontakcie ze środkami czystości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 zasady postępowania w przypadku oparzeń (B)</w:t>
            </w: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C" w:rsidRPr="00126F8C" w:rsidTr="00126F8C"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Uzależnienia i ich skutki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2"/>
              </w:numPr>
              <w:shd w:val="clear" w:color="auto" w:fill="FFFFFF"/>
              <w:ind w:left="227" w:right="19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uzależnienia</w:t>
            </w:r>
          </w:p>
          <w:p w:rsidR="007C3419" w:rsidRPr="00126F8C" w:rsidRDefault="007C3419" w:rsidP="00126F8C">
            <w:pPr>
              <w:numPr>
                <w:ilvl w:val="0"/>
                <w:numId w:val="32"/>
              </w:numPr>
              <w:shd w:val="clear" w:color="auto" w:fill="FFFFFF"/>
              <w:ind w:left="227" w:right="19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na organizm: dymu papierosowego, alkoholu, narkotyków</w:t>
            </w:r>
          </w:p>
          <w:p w:rsidR="007C3419" w:rsidRPr="00126F8C" w:rsidRDefault="007C3419" w:rsidP="00126F8C">
            <w:pPr>
              <w:numPr>
                <w:ilvl w:val="0"/>
                <w:numId w:val="32"/>
              </w:numPr>
              <w:shd w:val="clear" w:color="auto" w:fill="FFFFFF"/>
              <w:ind w:left="227" w:right="19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uzależnienie od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internetu</w:t>
            </w:r>
            <w:proofErr w:type="spellEnd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telefonu</w:t>
            </w:r>
          </w:p>
          <w:p w:rsidR="007C3419" w:rsidRPr="00126F8C" w:rsidRDefault="007C3419" w:rsidP="00126F8C">
            <w:pPr>
              <w:numPr>
                <w:ilvl w:val="0"/>
                <w:numId w:val="32"/>
              </w:numPr>
              <w:shd w:val="clear" w:color="auto" w:fill="FFFFFF"/>
              <w:ind w:left="227" w:right="192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asertywność</w:t>
            </w:r>
          </w:p>
          <w:p w:rsidR="00CB435E" w:rsidRPr="00126F8C" w:rsidRDefault="007C3419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wybrane sposoby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asertywnych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przynajmniej dwa przykłady negatywnego wpływu dymu tytoniowego i alkoholu na organizm człowieka (B); opisuje zachowanie świadczące o mogącym rozwinąć się uzależnieniu od komputera lub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telefonu (B); prezentuje zachowanie asertywne w wybranej sytuacji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podaje przykłady substancji, 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na czym polega palenie bierne (B); wymienia skutki przyjmowania narkotyków (B); wyjaśnia, czym jest asertywność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wyjaśnia, czym jest uzależnienie (B); charakteryzuje substancje znajdujące się w dymie papierosowym (C); uzasadnia konieczność </w:t>
            </w:r>
            <w:proofErr w:type="spellStart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zachowań</w:t>
            </w:r>
            <w:proofErr w:type="spellEnd"/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asertywnych (D); uzasadnia, dlaczego napoje energetyzujące nie są obojętne dla zdrowia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przygotowuje informacje na temat pomocy osobom uzależnionym (D); prezentuje informacje na temat możliwych przyczyn, postaci i profilaktyki chorób nowotworowych (D)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44.Podsumowanie działu „Odkrywamy tajemnice zdrowia”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5. Treści nauczania  ujęte w następujących punktach podstawy programowej: V.1, V.2, V.4, V.5, V.6, V.7, V.8, V.9, V.10</w:t>
            </w:r>
          </w:p>
        </w:tc>
      </w:tr>
      <w:tr w:rsidR="007C3419" w:rsidRPr="00126F8C" w:rsidTr="0001111D">
        <w:trPr>
          <w:cantSplit/>
        </w:trPr>
        <w:tc>
          <w:tcPr>
            <w:tcW w:w="539" w:type="pct"/>
            <w:gridSpan w:val="2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Sprawdzian z działu „Odkrywamy tajemnice zdrowia”</w:t>
            </w:r>
          </w:p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V.1, V.2, V.4, V.5, V.6, V.7, V.8, V.9, V.10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6. Poznajemy krajobraz najbliższej okolicy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46. Co to jest krajobraz?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3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krajobrazu: naturalne i antropogeniczne</w:t>
            </w:r>
          </w:p>
          <w:p w:rsidR="007C3419" w:rsidRPr="00126F8C" w:rsidRDefault="007C3419" w:rsidP="00126F8C">
            <w:pPr>
              <w:numPr>
                <w:ilvl w:val="0"/>
                <w:numId w:val="33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w krajobrazie</w:t>
            </w:r>
          </w:p>
          <w:p w:rsidR="007C3419" w:rsidRPr="00126F8C" w:rsidRDefault="007C3419" w:rsidP="00126F8C">
            <w:pPr>
              <w:numPr>
                <w:ilvl w:val="0"/>
                <w:numId w:val="33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krajobrazu: naturalny i kulturowy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krajobrazów kulturowych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rozpoznaje na zdjęciach rodzaje krajobrazów (C); podaje przykłady krajobrazu naturalnego (B); wymienia nazwy krajobrazów kulturowych (B); określa rodzaj krajobrazu najbliższej okolicy (D)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wyjaśnia, do czego odnoszą się nazwy krajobrazów (B); wymienia rodzaje krajobrazów (naturalny, kulturowy) (A); wyjaśnia pojęcie: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krajobraz kulturowy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pojęcie: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krajobraz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(B); wymienia składniki, które należy uwzględnić, opisując krajobraz (A); omawia cechy poszczególnych krajobrazów kulturowych (B); wskazuje składniki naturalne w krajobrazie najbliższej okolicy (D)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opisuje krajobraz najbliższej okolicy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wskazuje pozytywne i negatywne skutki przekształcenia krajobrazu najbliższej okolicy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Poznajemy formy terenu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4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formy terenu</w:t>
            </w:r>
          </w:p>
          <w:p w:rsidR="007C3419" w:rsidRPr="00126F8C" w:rsidRDefault="007C3419" w:rsidP="00126F8C">
            <w:pPr>
              <w:numPr>
                <w:ilvl w:val="0"/>
                <w:numId w:val="34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rodzaje form terenu: wypukłe i wklęsłe</w:t>
            </w:r>
          </w:p>
          <w:p w:rsidR="007C3419" w:rsidRPr="00126F8C" w:rsidRDefault="007C3419" w:rsidP="00126F8C">
            <w:pPr>
              <w:numPr>
                <w:ilvl w:val="0"/>
                <w:numId w:val="34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wzniesienia oraz doliny rzecznej</w:t>
            </w:r>
          </w:p>
          <w:p w:rsidR="007C3419" w:rsidRPr="00126F8C" w:rsidRDefault="007C3419" w:rsidP="00126F8C">
            <w:pPr>
              <w:numPr>
                <w:ilvl w:val="0"/>
                <w:numId w:val="34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równiny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wykonywanie modeli wzniesienia i doliny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omawia na podstawie ilustracji elementy wzniesienia (C); wskazuje formy terenu w krajobrazie najbliższej okolicy (D)  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opisuje wklęsłe formy terenu (B); opisuje formy terenu dominujące w krajobrazie najbliższej okolicy (D)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klasyfikuje wzniesienia na podstawie ich wysokości (A); omawia elementy doliny (A)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przygotuje krótką prezentację o najciekawszych formach terenu (w Polsce, w Europie, na świecie)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48. Czy wszystkie skały są twarde?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5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składniki skał – minerały</w:t>
            </w:r>
          </w:p>
          <w:p w:rsidR="007C3419" w:rsidRPr="00126F8C" w:rsidRDefault="007C3419" w:rsidP="00126F8C">
            <w:pPr>
              <w:numPr>
                <w:ilvl w:val="0"/>
                <w:numId w:val="35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podział skał</w:t>
            </w:r>
          </w:p>
          <w:p w:rsidR="007C3419" w:rsidRPr="00126F8C" w:rsidRDefault="007C3419" w:rsidP="00126F8C">
            <w:pPr>
              <w:numPr>
                <w:ilvl w:val="0"/>
                <w:numId w:val="35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oraz przykłady skał litych, zwięzłych i luźnych</w:t>
            </w:r>
          </w:p>
          <w:p w:rsidR="007C3419" w:rsidRPr="00126F8C" w:rsidRDefault="007C3419" w:rsidP="00126F8C">
            <w:pPr>
              <w:numPr>
                <w:ilvl w:val="0"/>
                <w:numId w:val="35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gleba i jej składniki</w:t>
            </w:r>
          </w:p>
          <w:p w:rsidR="00CB435E" w:rsidRPr="00126F8C" w:rsidRDefault="007C3419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gleby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przyporządkowuje jedną – dwie okazane skały do poszczególnych grup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nazwy grup skał (A); podaje przykłady skał litych, zwięzłych i luźnych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budowę skał litych, zwięzłych i luźnych (C); rozpoznaje co najmniej jedną skałę występującą w najbliższej okolicy (C/D)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opisuje skały występujące w najbliższej okolicy (D); omawia proces powstawania gleby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przygotowuje kolekcję skał z najbliższej okolicy wraz z ich opisem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 Wody słodkie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wody słone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występowanie wód słonych i słodkich na Ziemi</w:t>
            </w:r>
          </w:p>
          <w:p w:rsidR="007C3419" w:rsidRPr="00126F8C" w:rsidRDefault="007C3419" w:rsidP="00126F8C">
            <w:pPr>
              <w:numPr>
                <w:ilvl w:val="0"/>
                <w:numId w:val="3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klasyfikacja wód słonych</w:t>
            </w:r>
          </w:p>
          <w:p w:rsidR="007C3419" w:rsidRPr="00126F8C" w:rsidRDefault="007C3419" w:rsidP="00126F8C">
            <w:pPr>
              <w:numPr>
                <w:ilvl w:val="0"/>
                <w:numId w:val="3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klasyfikacja wód słodkich</w:t>
            </w:r>
          </w:p>
          <w:p w:rsidR="007C3419" w:rsidRPr="00126F8C" w:rsidRDefault="007C3419" w:rsidP="00126F8C">
            <w:pPr>
              <w:numPr>
                <w:ilvl w:val="0"/>
                <w:numId w:val="36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wody stojące i płynące</w:t>
            </w:r>
          </w:p>
          <w:p w:rsidR="00CB435E" w:rsidRPr="00126F8C" w:rsidRDefault="007C3419" w:rsidP="00126F8C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lądolody i lodowce górskie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wód słonych (B); wskazuje na mapie przykład wód stojących i płynących w najbliższej okolicy (D)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przykłady wód słodkich (w tym wód powierzchniowych) (B); wskazuje różnice między oceanem a morzem (B); na podstawie ilustracji rozróżnia rodzaje wód stojących 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płynących (C / D); wymienia różnice między jeziorem a stawem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pojęcia: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wody słodkie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wody słone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wykonuje schemat podziału wód  powierzchniowych (C); omawia warunki niezbędne do powstania jeziora (B); porównuje rzekę z kanałem śródlądowym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16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informacje typu „naj” (najdłuższa rzeka, największe jezioro, największa głębia oceaniczna) (D); wyjaśnia, czym są lodowce i lądolody (B)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 Krajobraz wczoraj i dziś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krajobraz kulturowy</w:t>
            </w:r>
          </w:p>
          <w:p w:rsidR="007C3419" w:rsidRPr="00126F8C" w:rsidRDefault="007C3419" w:rsidP="00126F8C">
            <w:pPr>
              <w:numPr>
                <w:ilvl w:val="0"/>
                <w:numId w:val="3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w krajobrazie kulturowym spowodowane działalnością człowieka</w:t>
            </w:r>
          </w:p>
          <w:p w:rsidR="007C3419" w:rsidRPr="00126F8C" w:rsidRDefault="007C3419" w:rsidP="00126F8C">
            <w:pPr>
              <w:numPr>
                <w:ilvl w:val="0"/>
                <w:numId w:val="37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pochodzenie nazw miejscowości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najbliższa okolica w przeszłości i obecnie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rozpoznaje na zdjęciach krajobraz kulturowy (C); podaje dwa-trzy przykłady zmian w krajobrazie najbliższej okolicy (D)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wymienia, podając przykłady, od czego pochodzą nazwy miejscowości (A); podaje przykłady zmian w krajobrazach kulturowych  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 zmiany w krajobrazie wynikające z rozwoju rolnictwa (B); omawia zmiany w krajobrazie związane z rozwojem przemysłu (A); wyjaśnia pochodzenie nazwy swojej miejscowości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podaje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przygotowuje plakat lub prezentację multimedialną na temat zmian krajobrazu na przestrzeni dziejów (A); przygotuje prezentację multimedialną lub plakat „Moja miejscowość dawniej i dziś”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Obszary i obiekty chronione</w:t>
            </w:r>
          </w:p>
        </w:tc>
        <w:tc>
          <w:tcPr>
            <w:tcW w:w="835" w:type="pct"/>
            <w:gridSpan w:val="2"/>
          </w:tcPr>
          <w:p w:rsidR="007C3419" w:rsidRPr="00126F8C" w:rsidRDefault="007C3419" w:rsidP="00126F8C">
            <w:pPr>
              <w:numPr>
                <w:ilvl w:val="0"/>
                <w:numId w:val="38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sposoby ochrony obszarów cennych przyrodniczo</w:t>
            </w:r>
          </w:p>
          <w:p w:rsidR="007C3419" w:rsidRPr="00126F8C" w:rsidRDefault="007C3419" w:rsidP="00126F8C">
            <w:pPr>
              <w:numPr>
                <w:ilvl w:val="0"/>
                <w:numId w:val="38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całkowita i częściowa</w:t>
            </w:r>
          </w:p>
          <w:p w:rsidR="007C3419" w:rsidRPr="00126F8C" w:rsidRDefault="007C3419" w:rsidP="00126F8C">
            <w:pPr>
              <w:numPr>
                <w:ilvl w:val="0"/>
                <w:numId w:val="38"/>
              </w:numPr>
              <w:shd w:val="clear" w:color="auto" w:fill="FFFFFF"/>
              <w:ind w:left="227" w:right="96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obiekty i obszary chronione w Polsce</w:t>
            </w:r>
          </w:p>
          <w:p w:rsidR="00CB435E" w:rsidRPr="00126F8C" w:rsidRDefault="007C3419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zasady zachowywania na obszarze chronionym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wymienia dwie-trzy formy ochrony przyrody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w Polsce (A); podaje dwa-trzy przykłady ograniczeń obowiązujących na obszarach chronionych (B); wyjaśnia, na czym polega ochrona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ścisła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wyjaśnia, co to są parki narodowe (B); podaje przykłady obiektów, które są pomnikami przyrody (B); omawia sposób zachowania się na obszarach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chronionych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wyjaśnia cel ochrony przyrody (B); wyjaśnia, co to są rezerwaty przyrody (B); wyjaśnia różnice między ochroną ścisłą a ochroną czynną (B); podaje przykład obszaru chronionego lub pomnika przyrody znajdującego się w najbliższej okolicy (A)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wskazuje różnice między parkiem narodowym a parkiem krajobrazowym (C);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mapy w podręczniku lub atlasie podaje przykłady pomników przyrody ożywionej i nieożywionej na terenie Polski i swojego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województwa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prezentuje w dowolnej formie informacje na temat ochrony przyrody w najbliższej okolicy (gminie, powiecie lub województwie) (D)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7C3419" w:rsidRPr="00126F8C" w:rsidRDefault="007C3419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52.,53. Podsumowanie i sprawdzian z działu „Poznajemy krajobraz najbliższej okolicy”</w:t>
            </w:r>
          </w:p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7C3419" w:rsidRPr="00126F8C" w:rsidRDefault="0001111D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6. Treści nauczania  ujęte w następujących punktach podstawy programowej: VI.1, VI.2, VI.3, VI.4, VI.5, VII.1, VII.2, VII.3, VII.4, VII.5, VII.6, VII.7, VII.8</w:t>
            </w:r>
          </w:p>
        </w:tc>
      </w:tr>
      <w:tr w:rsidR="0001111D" w:rsidRPr="00126F8C" w:rsidTr="0001111D">
        <w:trPr>
          <w:cantSplit/>
        </w:trPr>
        <w:tc>
          <w:tcPr>
            <w:tcW w:w="539" w:type="pct"/>
            <w:gridSpan w:val="2"/>
          </w:tcPr>
          <w:p w:rsidR="0001111D" w:rsidRPr="00126F8C" w:rsidRDefault="0001111D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52.,53. Podsumowanie i sprawdzian z działu „Poznajemy krajobraz najbliższej okolicy”</w:t>
            </w:r>
          </w:p>
          <w:p w:rsidR="0001111D" w:rsidRPr="00126F8C" w:rsidRDefault="0001111D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pct"/>
            <w:gridSpan w:val="7"/>
          </w:tcPr>
          <w:p w:rsidR="0001111D" w:rsidRPr="00126F8C" w:rsidRDefault="0001111D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VI.1, VI.2, VI.3, VI.4, VI.5, VII.1, VII.2, VII.3, VII.4, VII.5, VII.6, VII.7, VII.8</w:t>
            </w:r>
          </w:p>
        </w:tc>
      </w:tr>
      <w:tr w:rsidR="00CB435E" w:rsidRPr="00126F8C" w:rsidTr="00126F8C">
        <w:trPr>
          <w:gridAfter w:val="1"/>
          <w:wAfter w:w="739" w:type="pct"/>
          <w:cantSplit/>
        </w:trPr>
        <w:tc>
          <w:tcPr>
            <w:tcW w:w="4261" w:type="pct"/>
            <w:gridSpan w:val="8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Dział 7. Odkrywamy tajemnice życia w wodzie i na lądzie</w:t>
            </w:r>
          </w:p>
        </w:tc>
      </w:tr>
      <w:tr w:rsidR="00126F8C" w:rsidRPr="00126F8C" w:rsidTr="00126F8C">
        <w:trPr>
          <w:cantSplit/>
          <w:trHeight w:val="2059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Poznajemy warunki życia w wodzie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39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czynniki warunkujące życie w wodzie</w:t>
            </w:r>
          </w:p>
          <w:p w:rsidR="0001111D" w:rsidRPr="00126F8C" w:rsidRDefault="0001111D" w:rsidP="00126F8C">
            <w:pPr>
              <w:numPr>
                <w:ilvl w:val="0"/>
                <w:numId w:val="39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opór wody</w:t>
            </w:r>
          </w:p>
          <w:p w:rsidR="0001111D" w:rsidRPr="00126F8C" w:rsidRDefault="0001111D" w:rsidP="00126F8C">
            <w:pPr>
              <w:numPr>
                <w:ilvl w:val="0"/>
                <w:numId w:val="39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ruch wody</w:t>
            </w:r>
          </w:p>
          <w:p w:rsidR="0001111D" w:rsidRPr="00126F8C" w:rsidRDefault="0001111D" w:rsidP="00126F8C">
            <w:pPr>
              <w:numPr>
                <w:ilvl w:val="0"/>
                <w:numId w:val="39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zasoby tlenowe wód</w:t>
            </w:r>
          </w:p>
          <w:p w:rsidR="0001111D" w:rsidRPr="00126F8C" w:rsidRDefault="0001111D" w:rsidP="00126F8C">
            <w:pPr>
              <w:numPr>
                <w:ilvl w:val="0"/>
                <w:numId w:val="39"/>
              </w:numPr>
              <w:shd w:val="clear" w:color="auto" w:fill="FFFFFF"/>
              <w:ind w:left="227" w:right="14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zmiany temperatury w środowisku wodnym</w:t>
            </w:r>
          </w:p>
          <w:p w:rsidR="00CB435E" w:rsidRPr="00126F8C" w:rsidRDefault="0001111D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warunki świetlne panujące w wodzie i ich wpływ na występowanie organizmów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podaje trzy przystosowania ryb do życia w wodzie (A); wymienia dwa przykłady innych przystosowań organizmów do życia w wodzie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>omawia, popierając przykładami, przystosowania zwierząt do życia w wodzie (B); wyjaśnia, dzięki czemu zwierzęta wodne mogą przetrwać zimę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omawia, na przykładach, przystosowania roślin do ruchu wód (B); omawia sposób pobierania tlenu przez organizmy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wodne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wyjaśnia pojęcie </w:t>
            </w:r>
            <w:r w:rsidRPr="00126F8C">
              <w:rPr>
                <w:rFonts w:ascii="Times New Roman" w:hAnsi="Times New Roman" w:cs="Times New Roman"/>
                <w:i/>
                <w:sz w:val="24"/>
                <w:szCs w:val="24"/>
              </w:rPr>
              <w:t>plankton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 (B); charakteryzuje, na przykładach, przystosowania zwierząt do ruchu wody (B)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prezentuje informacje o największych organizmach żyjących w środowisku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wodnym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55. Poznajemy rzekę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0"/>
              </w:numPr>
              <w:shd w:val="clear" w:color="auto" w:fill="FFFFFF"/>
              <w:ind w:left="227" w:right="2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rzeki: bieg górny, bieg środkowy, bieg dolny</w:t>
            </w:r>
          </w:p>
          <w:p w:rsidR="0001111D" w:rsidRPr="00126F8C" w:rsidRDefault="0001111D" w:rsidP="00126F8C">
            <w:pPr>
              <w:numPr>
                <w:ilvl w:val="0"/>
                <w:numId w:val="40"/>
              </w:numPr>
              <w:shd w:val="clear" w:color="auto" w:fill="FFFFFF"/>
              <w:ind w:left="227" w:right="29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przystosowania organizmów do życia w poszczególnych odcinkach rzeki</w:t>
            </w:r>
          </w:p>
          <w:p w:rsidR="00CB435E" w:rsidRPr="00126F8C" w:rsidRDefault="0001111D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organizmy charakterystyczne dla poszczególnych biegów rzeki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wskazuje na ilustracji elementy rzeki: źródło, bieg górny, środkowy, dolny, ujście (C / D)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po dwie-trzy nazwy organizmów żyjących w  górnym, środkowym i dolnym biegu rzeki (A); omawia warunki panujące w górnym biegu rzeki (A)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cechy, którymi różnią 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6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porównuje świat roślin i zwierząt w górnym, środkowym i dolnym biegu rzeki (C); rozpoznaje na ilustracjach organizmy charakterystyczne dla każdego z biegów rzeki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pozytywnego i negatywnego wpływu rzek na życie i gospodarkę człowieka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56. Poznajemy warunki życia w jeziorze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1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strefy życia w jeziorze: przybrzeżna, otwartej toni wodnej, wód głębokich</w:t>
            </w:r>
          </w:p>
          <w:p w:rsidR="0001111D" w:rsidRPr="00126F8C" w:rsidRDefault="0001111D" w:rsidP="00126F8C">
            <w:pPr>
              <w:numPr>
                <w:ilvl w:val="0"/>
                <w:numId w:val="41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czynniki warunkujące życie w poszczególnych strefach jeziora</w:t>
            </w:r>
          </w:p>
          <w:p w:rsidR="0001111D" w:rsidRPr="00126F8C" w:rsidRDefault="0001111D" w:rsidP="00126F8C">
            <w:pPr>
              <w:numPr>
                <w:ilvl w:val="0"/>
                <w:numId w:val="41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charakterystyczne organizmów żyjących w poszczególnych strefach</w:t>
            </w:r>
          </w:p>
          <w:p w:rsidR="00CB435E" w:rsidRPr="00126F8C" w:rsidRDefault="0001111D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organizmy charakterystyczne dla poszczególnych stref życia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przyporządkowuje na schematycznym rysunku nazwy do stref życia w jeziorze (C); odczytuje z ilustracji nazwy dwóch–trzech organizmów żyjących w poszczególnych strefach jeziora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4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podaje nazwy stref życia w jeziorze (A); wymienia grupy roślin żyjących w strefie przybrzeżnej (A); rozpoznaje na ilustracjach pospolite rośliny wodne przytwierdzone do podłoża (C) 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przystosowania roślin do życia w strefie przybrzeżnej (C); wymienia czynniki warunkujące życie w poszczególnych strefach jeziora (A); wymienia zwierzęta żyjące w strefie przybrzeżnej (A) charakteryzuje przystosowania ptaków i ssaków do życia w strefie przybrzeżnej (C)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4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pojęcie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plankton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charakteryzuje poszczególne strefy jeziora (C); rozpoznaje na ilustracjach pospolite zwierzęta związane z jeziorami (C); układa z poznanych organizmów łańcuch pokarmowy występujący w jeziorze (C) 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sz w:val="24"/>
                <w:szCs w:val="24"/>
              </w:rPr>
              <w:t xml:space="preserve">przygotowuje prezentację na temat trzech–czterech organizmów tworzących plankton (D); prezentuje informacje „naj-” na temat jezior w Polsce, w Europie </w:t>
            </w:r>
            <w:r w:rsidRPr="00126F8C">
              <w:rPr>
                <w:rFonts w:ascii="Times New Roman" w:hAnsi="Times New Roman" w:cs="Times New Roman"/>
                <w:sz w:val="24"/>
                <w:szCs w:val="24"/>
              </w:rPr>
              <w:br/>
              <w:t>i na świecie 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57. Warunki życia na lądzie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czynniki warunkujące życie na lądzie</w:t>
            </w:r>
          </w:p>
          <w:p w:rsidR="0001111D" w:rsidRPr="00126F8C" w:rsidRDefault="0001111D" w:rsidP="00126F8C">
            <w:pPr>
              <w:numPr>
                <w:ilvl w:val="0"/>
                <w:numId w:val="4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przystosowania organizmów lądowych do oszczędnego gospodarowania wodą</w:t>
            </w:r>
          </w:p>
          <w:p w:rsidR="0001111D" w:rsidRPr="00126F8C" w:rsidRDefault="0001111D" w:rsidP="00126F8C">
            <w:pPr>
              <w:numPr>
                <w:ilvl w:val="0"/>
                <w:numId w:val="4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przystosowania organizmów do zmian temperatury</w:t>
            </w:r>
          </w:p>
          <w:p w:rsidR="0001111D" w:rsidRPr="00126F8C" w:rsidRDefault="0001111D" w:rsidP="00126F8C">
            <w:pPr>
              <w:numPr>
                <w:ilvl w:val="0"/>
                <w:numId w:val="4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wpływ wiatru na życie organizmów</w:t>
            </w:r>
          </w:p>
          <w:p w:rsidR="0001111D" w:rsidRPr="00126F8C" w:rsidRDefault="0001111D" w:rsidP="00126F8C">
            <w:pPr>
              <w:numPr>
                <w:ilvl w:val="0"/>
                <w:numId w:val="42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wymiana gazowa</w:t>
            </w:r>
          </w:p>
          <w:p w:rsidR="00CB435E" w:rsidRPr="00126F8C" w:rsidRDefault="0001111D" w:rsidP="00126F8C">
            <w:pPr>
              <w:shd w:val="clear" w:color="auto" w:fill="FFFFFF"/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 do światła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czynniki warunkujące życie na lądzie (A); omawia przystosowania zwierząt do zmian temperatury (B)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przystosowania roślin do niskiej lub wysokiej temperatury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przystosowania roślin i zwierząt zabezpieczające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negatywną i pozytywną rolę wiatru w życiu roślin (B); charakteryzuje wymianę gazową u roślin (B); wymienia przystosowania roślin do wykorzystania światła (A)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25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informacje na temat przystosowań dwóch–trzech gatunków zwierząt lub roślin do życia w ekstremalnych warunkach lądowych (C)</w:t>
            </w:r>
          </w:p>
        </w:tc>
      </w:tr>
      <w:tr w:rsidR="00126F8C" w:rsidRPr="00126F8C" w:rsidTr="00126F8C">
        <w:trPr>
          <w:cantSplit/>
          <w:trHeight w:val="1131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58. Poznajemy budowę lasu i panujące w nim warunki 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3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lasu</w:t>
            </w:r>
          </w:p>
          <w:p w:rsidR="0001111D" w:rsidRPr="00126F8C" w:rsidRDefault="0001111D" w:rsidP="00126F8C">
            <w:pPr>
              <w:numPr>
                <w:ilvl w:val="0"/>
                <w:numId w:val="43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lasu</w:t>
            </w:r>
          </w:p>
          <w:p w:rsidR="0001111D" w:rsidRPr="00126F8C" w:rsidRDefault="0001111D" w:rsidP="00126F8C">
            <w:pPr>
              <w:numPr>
                <w:ilvl w:val="0"/>
                <w:numId w:val="43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charakterystyka warunków panujących w poszczególnych warstwach lasu</w:t>
            </w:r>
          </w:p>
          <w:p w:rsidR="0001111D" w:rsidRPr="00126F8C" w:rsidRDefault="0001111D" w:rsidP="00126F8C">
            <w:pPr>
              <w:numPr>
                <w:ilvl w:val="0"/>
                <w:numId w:val="43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przykładowe organizmy żyjące w poszczególnych warstwach</w:t>
            </w:r>
          </w:p>
          <w:p w:rsidR="0001111D" w:rsidRPr="00126F8C" w:rsidRDefault="0001111D" w:rsidP="00126F8C">
            <w:pPr>
              <w:numPr>
                <w:ilvl w:val="0"/>
                <w:numId w:val="43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pospolite grzyby jadalne</w:t>
            </w:r>
          </w:p>
          <w:p w:rsidR="00CB435E" w:rsidRPr="00126F8C" w:rsidRDefault="0001111D" w:rsidP="00126F8C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zasady zachowywania się w lesie</w:t>
            </w:r>
          </w:p>
        </w:tc>
        <w:tc>
          <w:tcPr>
            <w:tcW w:w="792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wskazuje warstwy lasu na planszy dydaktycznej lub ilustracji (C); wymienia po dwa gatunki organizmów żyjących w dwóch wybranych warstwach lasu (A); podaje trzy zasady zachowania się w lesie (A)</w:t>
            </w:r>
          </w:p>
        </w:tc>
        <w:tc>
          <w:tcPr>
            <w:tcW w:w="69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601" w:type="pct"/>
            <w:gridSpan w:val="2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wymagania środowiskowe wybranych gatunków zwierząt żyjących w poszczególnych warstwach lasu (C)</w:t>
            </w:r>
          </w:p>
        </w:tc>
        <w:tc>
          <w:tcPr>
            <w:tcW w:w="818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charakteryzuje poszczególne warstwy lasu, uwzględniając czynniki abiotyczne oraz rośliny i zwierzęta żyjące w tych warstwach (C)</w:t>
            </w:r>
          </w:p>
        </w:tc>
        <w:tc>
          <w:tcPr>
            <w:tcW w:w="739" w:type="pct"/>
            <w:vMerge w:val="restart"/>
          </w:tcPr>
          <w:p w:rsidR="00CB435E" w:rsidRPr="00126F8C" w:rsidRDefault="00CB435E" w:rsidP="00126F8C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informacje o życiu wybranych organizmów leśnych (innych niż omawiane na lekcji) z uwzględnieniem ich przystosowań do życia w danej warstwie lasu (C)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Jakie organizmy spotykamy w lesie? – lekcja w terenie</w:t>
            </w:r>
          </w:p>
        </w:tc>
        <w:tc>
          <w:tcPr>
            <w:tcW w:w="835" w:type="pct"/>
            <w:gridSpan w:val="2"/>
          </w:tcPr>
          <w:p w:rsidR="00CB435E" w:rsidRPr="00126F8C" w:rsidRDefault="0001111D" w:rsidP="00126F8C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obserwacja organizmów poszczególnych warstw lasu</w:t>
            </w:r>
          </w:p>
        </w:tc>
        <w:tc>
          <w:tcPr>
            <w:tcW w:w="792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48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10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gridSpan w:val="2"/>
            <w:vMerge/>
          </w:tcPr>
          <w:p w:rsidR="00CB435E" w:rsidRPr="00126F8C" w:rsidRDefault="00CB435E" w:rsidP="00126F8C">
            <w:pPr>
              <w:shd w:val="clear" w:color="auto" w:fill="FFFFFF"/>
              <w:ind w:righ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CB435E" w:rsidRPr="00126F8C" w:rsidRDefault="00CB435E" w:rsidP="00126F8C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CB435E" w:rsidRPr="00126F8C" w:rsidRDefault="00CB435E" w:rsidP="00126F8C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60. Poznajemy różne drzewa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4"/>
              </w:numPr>
              <w:shd w:val="clear" w:color="auto" w:fill="FFFFFF"/>
              <w:ind w:left="227" w:right="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drzew liściastych i iglastych</w:t>
            </w:r>
          </w:p>
          <w:p w:rsidR="0001111D" w:rsidRPr="00126F8C" w:rsidRDefault="0001111D" w:rsidP="00126F8C">
            <w:pPr>
              <w:numPr>
                <w:ilvl w:val="0"/>
                <w:numId w:val="44"/>
              </w:numPr>
              <w:shd w:val="clear" w:color="auto" w:fill="FFFFFF"/>
              <w:ind w:left="227" w:right="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typy lasów w Polsce</w:t>
            </w:r>
          </w:p>
          <w:p w:rsidR="0001111D" w:rsidRPr="00126F8C" w:rsidRDefault="0001111D" w:rsidP="00126F8C">
            <w:pPr>
              <w:numPr>
                <w:ilvl w:val="0"/>
                <w:numId w:val="44"/>
              </w:numPr>
              <w:shd w:val="clear" w:color="auto" w:fill="FFFFFF"/>
              <w:ind w:left="227" w:right="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budowy wybranych drzew iglastych</w:t>
            </w:r>
          </w:p>
          <w:p w:rsidR="0001111D" w:rsidRPr="00126F8C" w:rsidRDefault="0001111D" w:rsidP="00126F8C">
            <w:pPr>
              <w:numPr>
                <w:ilvl w:val="0"/>
                <w:numId w:val="44"/>
              </w:numPr>
              <w:shd w:val="clear" w:color="auto" w:fill="FFFFFF"/>
              <w:ind w:left="227" w:right="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budowy wybranych drzew liściastych</w:t>
            </w:r>
          </w:p>
          <w:p w:rsidR="0001111D" w:rsidRPr="00126F8C" w:rsidRDefault="0001111D" w:rsidP="00126F8C">
            <w:pPr>
              <w:numPr>
                <w:ilvl w:val="0"/>
                <w:numId w:val="44"/>
              </w:numPr>
              <w:shd w:val="clear" w:color="auto" w:fill="FFFFFF"/>
              <w:ind w:left="227" w:right="2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charakterystyczne drzewa lasów liściastych i iglastych w Polsce </w:t>
            </w:r>
          </w:p>
          <w:p w:rsidR="00CB435E" w:rsidRPr="00126F8C" w:rsidRDefault="0001111D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odmiany lasów występujących w Polsce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po dwa przykłady drzew iglastych i liściastych (A); rozpoznaje dwa drzewa iglaste i dwa liściaste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porównuje wygląd igieł sosny i świerka (C); wymienia cechy budowy roślin iglastych ułatwiające ich rozpoznawanie, np. kształt i liczba igieł, kształt i wielkość szyszek (B); wymienia cechy ułatwiające rozpoznawanie drzew liściastych (B)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porównuje drzewa liściaste z iglastymi (C); rozpoznaje rosnące w Polsce rośliny iglaste (C); rozpoznaje przynajmniej sześć gatunków drzew liściastych (C); wymienia typy lasów rosnących w Polsce (A)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drzew rosnących w lasach liściastych, iglastych i mieszanych (A)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prezentuje informacje na temat roślin iglastych pochodzących z innych regionów świata, uprawianych w ogrodach (D)</w:t>
            </w:r>
          </w:p>
        </w:tc>
      </w:tr>
      <w:tr w:rsidR="00126F8C" w:rsidRPr="00126F8C" w:rsidTr="00126F8C">
        <w:trPr>
          <w:cantSplit/>
          <w:trHeight w:val="2832"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61. Na łące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wygląd łąki w różnych porach roku</w:t>
            </w:r>
          </w:p>
          <w:p w:rsidR="0001111D" w:rsidRPr="00126F8C" w:rsidRDefault="0001111D" w:rsidP="00126F8C">
            <w:pPr>
              <w:numPr>
                <w:ilvl w:val="0"/>
                <w:numId w:val="4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przykłady roślin łąkowych</w:t>
            </w:r>
          </w:p>
          <w:p w:rsidR="0001111D" w:rsidRPr="00126F8C" w:rsidRDefault="0001111D" w:rsidP="00126F8C">
            <w:pPr>
              <w:numPr>
                <w:ilvl w:val="0"/>
                <w:numId w:val="4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budowy wybranych roślin łąkowych</w:t>
            </w:r>
          </w:p>
          <w:p w:rsidR="0001111D" w:rsidRPr="00126F8C" w:rsidRDefault="0001111D" w:rsidP="00126F8C">
            <w:pPr>
              <w:numPr>
                <w:ilvl w:val="0"/>
                <w:numId w:val="4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zwierzęta żyjące na łące</w:t>
            </w:r>
          </w:p>
          <w:p w:rsidR="0001111D" w:rsidRPr="00126F8C" w:rsidRDefault="0001111D" w:rsidP="00126F8C">
            <w:pPr>
              <w:numPr>
                <w:ilvl w:val="0"/>
                <w:numId w:val="45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znaczenie łąk</w:t>
            </w:r>
          </w:p>
          <w:p w:rsidR="00CB435E" w:rsidRPr="00126F8C" w:rsidRDefault="0001111D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zagrożenia dla organizmów łąkowych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dwa przykłady znaczenia łąki (A); wyjaśnia, dlaczego nie wolno wypalać traw (B); rozpoznaje przynajmniej trzy gatunki poznanych roślin łąkowych (C)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ind w:right="8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cechy łąki (A); wymienia zwierzęta mieszkające na łące i żerujące na niej (A); przedstawia w formie łańcucha pokarmowego proste zależności pokarmowe między organizmami żyjącymi na łące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zmiany zachodzące na łące w różnych porach roku (B); rozpoznaje przynajmniej pięć gatunków roślin występujących na łące (C); wyjaśnia, w jaki sposób ludzie wykorzystują łąki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przyporządkowuje nazwy gatunków roślin do charakterystycznych barw łąki (C); uzasadnia, że łąka jest środowiskiem życia wielu zwierząt (C)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ind w:right="11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wykonuje zielnik z roślin łąkowych poznanych na lekcji (C) lub innych (D)</w:t>
            </w:r>
          </w:p>
        </w:tc>
      </w:tr>
      <w:tr w:rsidR="00126F8C" w:rsidRPr="00126F8C" w:rsidTr="00126F8C">
        <w:trPr>
          <w:cantSplit/>
        </w:trPr>
        <w:tc>
          <w:tcPr>
            <w:tcW w:w="516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62. Na polu uprawnym</w:t>
            </w:r>
          </w:p>
        </w:tc>
        <w:tc>
          <w:tcPr>
            <w:tcW w:w="835" w:type="pct"/>
            <w:gridSpan w:val="2"/>
          </w:tcPr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uprawy zbożowe</w:t>
            </w:r>
          </w:p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cechy budowy zbóż</w:t>
            </w:r>
          </w:p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warzywa uprawiane na polach i ich wykorzystanie</w:t>
            </w:r>
          </w:p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rośliny oleiste</w:t>
            </w:r>
          </w:p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chwasty i szkodniki</w:t>
            </w:r>
          </w:p>
          <w:p w:rsidR="0001111D" w:rsidRPr="00126F8C" w:rsidRDefault="0001111D" w:rsidP="00126F8C">
            <w:pPr>
              <w:numPr>
                <w:ilvl w:val="0"/>
                <w:numId w:val="46"/>
              </w:numPr>
              <w:shd w:val="clear" w:color="auto" w:fill="FFFFFF"/>
              <w:ind w:left="22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upraw</w:t>
            </w:r>
          </w:p>
          <w:p w:rsidR="00CB435E" w:rsidRPr="00126F8C" w:rsidRDefault="0001111D" w:rsidP="00126F8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zależności pokarmowe między organizmami żyjącymi na polu</w:t>
            </w:r>
          </w:p>
        </w:tc>
        <w:tc>
          <w:tcPr>
            <w:tcW w:w="792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wymienia nazwy zbóż (A); rozpoznaje na ilustracjach owies, pszenicę i żyto (C); podaje przykłady warzyw uprawianych na polach (A); wymienia dwa szkodniki upraw polowych (A)</w:t>
            </w:r>
          </w:p>
        </w:tc>
        <w:tc>
          <w:tcPr>
            <w:tcW w:w="69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omawia sposoby wykorzystywania roślin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601" w:type="pct"/>
            <w:gridSpan w:val="2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wyjaśnia pojęcia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zboża ozime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26F8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zboża jare</w:t>
            </w: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(B); podaje przykłady wykorzystywania uprawianych warzyw (B); wymienia sprzymierzeńców człowieka w walce ze szkodnikami upraw polowych (B)</w:t>
            </w:r>
          </w:p>
        </w:tc>
        <w:tc>
          <w:tcPr>
            <w:tcW w:w="818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podaje przykłady innych upraw niż zboża i warzywa, wskazując sposoby ich wykorzystywania (B); przedstawia zależności występujące na polu w formie co najmniej dwóch łańcuchów pokarmowych (C); rozpoznaje zboża rosnące w najbliższej okolicy (D)</w:t>
            </w:r>
          </w:p>
        </w:tc>
        <w:tc>
          <w:tcPr>
            <w:tcW w:w="739" w:type="pct"/>
          </w:tcPr>
          <w:p w:rsidR="00CB435E" w:rsidRPr="00126F8C" w:rsidRDefault="00CB435E" w:rsidP="00126F8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wyjaśnia, czym jest walka biologiczna (B); prezentuje informacje na temat korzyści i zagrożeń wynikających ze stosowania chemicznych środków zwalczających szkodniki (D)</w:t>
            </w:r>
          </w:p>
        </w:tc>
      </w:tr>
      <w:tr w:rsidR="0095324B" w:rsidRPr="00126F8C" w:rsidTr="0001111D">
        <w:trPr>
          <w:cantSplit/>
        </w:trPr>
        <w:tc>
          <w:tcPr>
            <w:tcW w:w="539" w:type="pct"/>
            <w:gridSpan w:val="2"/>
          </w:tcPr>
          <w:p w:rsidR="00CB435E" w:rsidRPr="00126F8C" w:rsidRDefault="0001111D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 Podsumowanie  działu „Odkrywamy tajemnice życia w wodzie i na lądzie</w:t>
            </w:r>
          </w:p>
        </w:tc>
        <w:tc>
          <w:tcPr>
            <w:tcW w:w="4461" w:type="pct"/>
            <w:gridSpan w:val="7"/>
          </w:tcPr>
          <w:p w:rsidR="00CB435E" w:rsidRPr="00126F8C" w:rsidRDefault="00CB435E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  <w:p w:rsidR="0001111D" w:rsidRPr="00126F8C" w:rsidRDefault="0001111D" w:rsidP="0012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Utrwalenie i uzupełnienie wiadomości z działu 7.Treści nauczania  ujęte w następujących punktach podstawy programowej: VI.5, VI.7, VI.11, VI.8, VI.7, VI.6, VI.13, VI.10</w:t>
            </w:r>
          </w:p>
        </w:tc>
      </w:tr>
      <w:tr w:rsidR="0001111D" w:rsidRPr="00126F8C" w:rsidTr="0001111D">
        <w:trPr>
          <w:cantSplit/>
        </w:trPr>
        <w:tc>
          <w:tcPr>
            <w:tcW w:w="539" w:type="pct"/>
            <w:gridSpan w:val="2"/>
          </w:tcPr>
          <w:p w:rsidR="0001111D" w:rsidRPr="00126F8C" w:rsidRDefault="0001111D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Sprawdzian z działu „Odkrywamy tajemnice życia w wodzie i na lądzie</w:t>
            </w:r>
          </w:p>
        </w:tc>
        <w:tc>
          <w:tcPr>
            <w:tcW w:w="4461" w:type="pct"/>
            <w:gridSpan w:val="7"/>
          </w:tcPr>
          <w:p w:rsidR="0001111D" w:rsidRPr="00126F8C" w:rsidRDefault="0001111D" w:rsidP="00126F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Badanie stopnia opanowania treści nauczania (wymagań szczegółowych) ujętych w następujących punktach podstawy programowej: VI.5, VI.7, VI.11, VI.8, VI.7, VI.6, VI.13, VI.10</w:t>
            </w:r>
          </w:p>
        </w:tc>
      </w:tr>
    </w:tbl>
    <w:p w:rsidR="00C55502" w:rsidRPr="00126F8C" w:rsidRDefault="00C55502" w:rsidP="00126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5502" w:rsidRPr="00126F8C" w:rsidSect="00EB611B">
      <w:headerReference w:type="default" r:id="rId8"/>
      <w:pgSz w:w="16839" w:h="11907" w:orient="landscape" w:code="9"/>
      <w:pgMar w:top="720" w:right="720" w:bottom="720" w:left="720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9E3" w:rsidRDefault="00D759E3" w:rsidP="00B35908">
      <w:pPr>
        <w:spacing w:after="0" w:line="240" w:lineRule="auto"/>
      </w:pPr>
      <w:r>
        <w:separator/>
      </w:r>
    </w:p>
  </w:endnote>
  <w:endnote w:type="continuationSeparator" w:id="0">
    <w:p w:rsidR="00D759E3" w:rsidRDefault="00D759E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9E3" w:rsidRDefault="00D759E3" w:rsidP="00B35908">
      <w:pPr>
        <w:spacing w:after="0" w:line="240" w:lineRule="auto"/>
      </w:pPr>
      <w:r>
        <w:separator/>
      </w:r>
    </w:p>
  </w:footnote>
  <w:footnote w:type="continuationSeparator" w:id="0">
    <w:p w:rsidR="00D759E3" w:rsidRDefault="00D759E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419" w:rsidRDefault="007C341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813"/>
    <w:multiLevelType w:val="hybridMultilevel"/>
    <w:tmpl w:val="6E6C8D9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50701E1"/>
    <w:multiLevelType w:val="hybridMultilevel"/>
    <w:tmpl w:val="9ABCB1B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7A14936"/>
    <w:multiLevelType w:val="hybridMultilevel"/>
    <w:tmpl w:val="CF7C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449"/>
    <w:multiLevelType w:val="hybridMultilevel"/>
    <w:tmpl w:val="12D82BD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0E0E7487"/>
    <w:multiLevelType w:val="hybridMultilevel"/>
    <w:tmpl w:val="7006153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0FD17DAF"/>
    <w:multiLevelType w:val="hybridMultilevel"/>
    <w:tmpl w:val="E0245350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5C96D75"/>
    <w:multiLevelType w:val="hybridMultilevel"/>
    <w:tmpl w:val="D7D8FA1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165A23EF"/>
    <w:multiLevelType w:val="hybridMultilevel"/>
    <w:tmpl w:val="64048C6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172A6A49"/>
    <w:multiLevelType w:val="hybridMultilevel"/>
    <w:tmpl w:val="74AC530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19C00246"/>
    <w:multiLevelType w:val="hybridMultilevel"/>
    <w:tmpl w:val="AD42323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22B822E1"/>
    <w:multiLevelType w:val="hybridMultilevel"/>
    <w:tmpl w:val="87DEB74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230F351F"/>
    <w:multiLevelType w:val="hybridMultilevel"/>
    <w:tmpl w:val="26944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6235"/>
    <w:multiLevelType w:val="hybridMultilevel"/>
    <w:tmpl w:val="9D3E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156D"/>
    <w:multiLevelType w:val="hybridMultilevel"/>
    <w:tmpl w:val="667058F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29D17533"/>
    <w:multiLevelType w:val="hybridMultilevel"/>
    <w:tmpl w:val="0894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A33BB"/>
    <w:multiLevelType w:val="hybridMultilevel"/>
    <w:tmpl w:val="7B085A3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2B255520"/>
    <w:multiLevelType w:val="hybridMultilevel"/>
    <w:tmpl w:val="D23851C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35C15F9B"/>
    <w:multiLevelType w:val="hybridMultilevel"/>
    <w:tmpl w:val="349490A4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3BB72BAE"/>
    <w:multiLevelType w:val="hybridMultilevel"/>
    <w:tmpl w:val="EA56625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3E1728CD"/>
    <w:multiLevelType w:val="hybridMultilevel"/>
    <w:tmpl w:val="0B16C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26FFB"/>
    <w:multiLevelType w:val="hybridMultilevel"/>
    <w:tmpl w:val="744A968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45B564C2"/>
    <w:multiLevelType w:val="hybridMultilevel"/>
    <w:tmpl w:val="5C3E0F0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4811050E"/>
    <w:multiLevelType w:val="hybridMultilevel"/>
    <w:tmpl w:val="16D8AE8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E457690"/>
    <w:multiLevelType w:val="hybridMultilevel"/>
    <w:tmpl w:val="6E6806A0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4EFD1868"/>
    <w:multiLevelType w:val="hybridMultilevel"/>
    <w:tmpl w:val="258A941C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5" w15:restartNumberingAfterBreak="0">
    <w:nsid w:val="57D66E83"/>
    <w:multiLevelType w:val="hybridMultilevel"/>
    <w:tmpl w:val="F432DD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5A9A187E"/>
    <w:multiLevelType w:val="hybridMultilevel"/>
    <w:tmpl w:val="A2562C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 w15:restartNumberingAfterBreak="0">
    <w:nsid w:val="5C574A9F"/>
    <w:multiLevelType w:val="hybridMultilevel"/>
    <w:tmpl w:val="EC204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D3813"/>
    <w:multiLevelType w:val="hybridMultilevel"/>
    <w:tmpl w:val="D0BE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C4AAA"/>
    <w:multiLevelType w:val="hybridMultilevel"/>
    <w:tmpl w:val="1A7EAC1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" w15:restartNumberingAfterBreak="0">
    <w:nsid w:val="5FA15BC3"/>
    <w:multiLevelType w:val="hybridMultilevel"/>
    <w:tmpl w:val="001C8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D72EC"/>
    <w:multiLevelType w:val="hybridMultilevel"/>
    <w:tmpl w:val="4948D8F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61D610EE"/>
    <w:multiLevelType w:val="hybridMultilevel"/>
    <w:tmpl w:val="5E9299A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2301170"/>
    <w:multiLevelType w:val="hybridMultilevel"/>
    <w:tmpl w:val="43B6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83C5F"/>
    <w:multiLevelType w:val="hybridMultilevel"/>
    <w:tmpl w:val="8D4876E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5" w15:restartNumberingAfterBreak="0">
    <w:nsid w:val="6817750B"/>
    <w:multiLevelType w:val="hybridMultilevel"/>
    <w:tmpl w:val="CDCCAA36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68A677D1"/>
    <w:multiLevelType w:val="hybridMultilevel"/>
    <w:tmpl w:val="7A7A1532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7" w15:restartNumberingAfterBreak="0">
    <w:nsid w:val="68D20381"/>
    <w:multiLevelType w:val="hybridMultilevel"/>
    <w:tmpl w:val="233E804A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691643C4"/>
    <w:multiLevelType w:val="hybridMultilevel"/>
    <w:tmpl w:val="D6F4D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42D54"/>
    <w:multiLevelType w:val="hybridMultilevel"/>
    <w:tmpl w:val="7A48999E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0" w15:restartNumberingAfterBreak="0">
    <w:nsid w:val="6B2D701C"/>
    <w:multiLevelType w:val="hybridMultilevel"/>
    <w:tmpl w:val="5B2C2374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29A441E"/>
    <w:multiLevelType w:val="hybridMultilevel"/>
    <w:tmpl w:val="F872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F2E5F"/>
    <w:multiLevelType w:val="hybridMultilevel"/>
    <w:tmpl w:val="4628042E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3" w15:restartNumberingAfterBreak="0">
    <w:nsid w:val="7AE162F2"/>
    <w:multiLevelType w:val="hybridMultilevel"/>
    <w:tmpl w:val="00029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03D44"/>
    <w:multiLevelType w:val="hybridMultilevel"/>
    <w:tmpl w:val="39AA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67369"/>
    <w:multiLevelType w:val="hybridMultilevel"/>
    <w:tmpl w:val="7804A01C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6"/>
  </w:num>
  <w:num w:numId="3">
    <w:abstractNumId w:val="10"/>
  </w:num>
  <w:num w:numId="4">
    <w:abstractNumId w:val="17"/>
  </w:num>
  <w:num w:numId="5">
    <w:abstractNumId w:val="13"/>
  </w:num>
  <w:num w:numId="6">
    <w:abstractNumId w:val="4"/>
  </w:num>
  <w:num w:numId="7">
    <w:abstractNumId w:val="42"/>
  </w:num>
  <w:num w:numId="8">
    <w:abstractNumId w:val="15"/>
  </w:num>
  <w:num w:numId="9">
    <w:abstractNumId w:val="2"/>
  </w:num>
  <w:num w:numId="10">
    <w:abstractNumId w:val="30"/>
  </w:num>
  <w:num w:numId="11">
    <w:abstractNumId w:val="11"/>
  </w:num>
  <w:num w:numId="12">
    <w:abstractNumId w:val="43"/>
  </w:num>
  <w:num w:numId="13">
    <w:abstractNumId w:val="36"/>
  </w:num>
  <w:num w:numId="14">
    <w:abstractNumId w:val="25"/>
  </w:num>
  <w:num w:numId="15">
    <w:abstractNumId w:val="23"/>
  </w:num>
  <w:num w:numId="16">
    <w:abstractNumId w:val="20"/>
  </w:num>
  <w:num w:numId="17">
    <w:abstractNumId w:val="28"/>
  </w:num>
  <w:num w:numId="18">
    <w:abstractNumId w:val="12"/>
  </w:num>
  <w:num w:numId="19">
    <w:abstractNumId w:val="38"/>
  </w:num>
  <w:num w:numId="20">
    <w:abstractNumId w:val="14"/>
  </w:num>
  <w:num w:numId="21">
    <w:abstractNumId w:val="29"/>
  </w:num>
  <w:num w:numId="22">
    <w:abstractNumId w:val="40"/>
  </w:num>
  <w:num w:numId="23">
    <w:abstractNumId w:val="39"/>
  </w:num>
  <w:num w:numId="24">
    <w:abstractNumId w:val="22"/>
  </w:num>
  <w:num w:numId="25">
    <w:abstractNumId w:val="32"/>
  </w:num>
  <w:num w:numId="26">
    <w:abstractNumId w:val="41"/>
  </w:num>
  <w:num w:numId="27">
    <w:abstractNumId w:val="31"/>
  </w:num>
  <w:num w:numId="28">
    <w:abstractNumId w:val="27"/>
  </w:num>
  <w:num w:numId="29">
    <w:abstractNumId w:val="18"/>
  </w:num>
  <w:num w:numId="30">
    <w:abstractNumId w:val="21"/>
  </w:num>
  <w:num w:numId="31">
    <w:abstractNumId w:val="3"/>
  </w:num>
  <w:num w:numId="32">
    <w:abstractNumId w:val="37"/>
  </w:num>
  <w:num w:numId="33">
    <w:abstractNumId w:val="34"/>
  </w:num>
  <w:num w:numId="34">
    <w:abstractNumId w:val="35"/>
  </w:num>
  <w:num w:numId="35">
    <w:abstractNumId w:val="6"/>
  </w:num>
  <w:num w:numId="36">
    <w:abstractNumId w:val="0"/>
  </w:num>
  <w:num w:numId="37">
    <w:abstractNumId w:val="16"/>
  </w:num>
  <w:num w:numId="38">
    <w:abstractNumId w:val="24"/>
  </w:num>
  <w:num w:numId="39">
    <w:abstractNumId w:val="7"/>
  </w:num>
  <w:num w:numId="40">
    <w:abstractNumId w:val="1"/>
  </w:num>
  <w:num w:numId="41">
    <w:abstractNumId w:val="44"/>
  </w:num>
  <w:num w:numId="42">
    <w:abstractNumId w:val="8"/>
  </w:num>
  <w:num w:numId="43">
    <w:abstractNumId w:val="33"/>
  </w:num>
  <w:num w:numId="44">
    <w:abstractNumId w:val="9"/>
  </w:num>
  <w:num w:numId="45">
    <w:abstractNumId w:val="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1111D"/>
    <w:rsid w:val="00011824"/>
    <w:rsid w:val="00020066"/>
    <w:rsid w:val="00023156"/>
    <w:rsid w:val="00025E9D"/>
    <w:rsid w:val="00030EC9"/>
    <w:rsid w:val="000325B3"/>
    <w:rsid w:val="00052BCE"/>
    <w:rsid w:val="00057810"/>
    <w:rsid w:val="00073570"/>
    <w:rsid w:val="0008421C"/>
    <w:rsid w:val="00092881"/>
    <w:rsid w:val="000979F7"/>
    <w:rsid w:val="000B1776"/>
    <w:rsid w:val="000C7E8C"/>
    <w:rsid w:val="000E38A1"/>
    <w:rsid w:val="000E785F"/>
    <w:rsid w:val="000F4230"/>
    <w:rsid w:val="000F67BB"/>
    <w:rsid w:val="000F7589"/>
    <w:rsid w:val="00102502"/>
    <w:rsid w:val="0011069C"/>
    <w:rsid w:val="00115398"/>
    <w:rsid w:val="001201D2"/>
    <w:rsid w:val="00120B64"/>
    <w:rsid w:val="001210FA"/>
    <w:rsid w:val="00125D04"/>
    <w:rsid w:val="001268B8"/>
    <w:rsid w:val="00126F8C"/>
    <w:rsid w:val="001415F4"/>
    <w:rsid w:val="00153B22"/>
    <w:rsid w:val="00170B1B"/>
    <w:rsid w:val="00171B67"/>
    <w:rsid w:val="0018150A"/>
    <w:rsid w:val="00181C06"/>
    <w:rsid w:val="00197670"/>
    <w:rsid w:val="001A2482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2196B"/>
    <w:rsid w:val="002222B0"/>
    <w:rsid w:val="00264D28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D22"/>
    <w:rsid w:val="002D2C89"/>
    <w:rsid w:val="002E54BA"/>
    <w:rsid w:val="002E6360"/>
    <w:rsid w:val="0030234F"/>
    <w:rsid w:val="00304461"/>
    <w:rsid w:val="00314652"/>
    <w:rsid w:val="0032008F"/>
    <w:rsid w:val="00343A3F"/>
    <w:rsid w:val="0034448A"/>
    <w:rsid w:val="003766A7"/>
    <w:rsid w:val="003813A4"/>
    <w:rsid w:val="00386F13"/>
    <w:rsid w:val="003877F6"/>
    <w:rsid w:val="003B06C2"/>
    <w:rsid w:val="003C552B"/>
    <w:rsid w:val="003D16EF"/>
    <w:rsid w:val="003D1811"/>
    <w:rsid w:val="003D3065"/>
    <w:rsid w:val="003E088E"/>
    <w:rsid w:val="003E25F0"/>
    <w:rsid w:val="003E2839"/>
    <w:rsid w:val="003F00D3"/>
    <w:rsid w:val="003F421B"/>
    <w:rsid w:val="003F66DE"/>
    <w:rsid w:val="00417EE2"/>
    <w:rsid w:val="00425F84"/>
    <w:rsid w:val="004271ED"/>
    <w:rsid w:val="00440114"/>
    <w:rsid w:val="00440416"/>
    <w:rsid w:val="00440BEF"/>
    <w:rsid w:val="00440F1E"/>
    <w:rsid w:val="0046004D"/>
    <w:rsid w:val="00483D1E"/>
    <w:rsid w:val="00483F16"/>
    <w:rsid w:val="004856FA"/>
    <w:rsid w:val="004A69DE"/>
    <w:rsid w:val="004B70D7"/>
    <w:rsid w:val="004C706B"/>
    <w:rsid w:val="004D2ADC"/>
    <w:rsid w:val="004D4E62"/>
    <w:rsid w:val="004E40C0"/>
    <w:rsid w:val="004F43D7"/>
    <w:rsid w:val="004F75E0"/>
    <w:rsid w:val="00501300"/>
    <w:rsid w:val="005069BA"/>
    <w:rsid w:val="00507583"/>
    <w:rsid w:val="00510117"/>
    <w:rsid w:val="0051682B"/>
    <w:rsid w:val="005205AD"/>
    <w:rsid w:val="005238E9"/>
    <w:rsid w:val="00523D7A"/>
    <w:rsid w:val="00524EB1"/>
    <w:rsid w:val="00531429"/>
    <w:rsid w:val="0053605E"/>
    <w:rsid w:val="00545A8A"/>
    <w:rsid w:val="00553B17"/>
    <w:rsid w:val="00560879"/>
    <w:rsid w:val="00561030"/>
    <w:rsid w:val="00572C71"/>
    <w:rsid w:val="0057475E"/>
    <w:rsid w:val="005751A3"/>
    <w:rsid w:val="00587752"/>
    <w:rsid w:val="00594750"/>
    <w:rsid w:val="005A5865"/>
    <w:rsid w:val="005C3E5A"/>
    <w:rsid w:val="005D656A"/>
    <w:rsid w:val="005E6F22"/>
    <w:rsid w:val="005E7B45"/>
    <w:rsid w:val="00606048"/>
    <w:rsid w:val="00612AA5"/>
    <w:rsid w:val="0062546F"/>
    <w:rsid w:val="00640E65"/>
    <w:rsid w:val="00644F30"/>
    <w:rsid w:val="0065180C"/>
    <w:rsid w:val="0065768D"/>
    <w:rsid w:val="00670444"/>
    <w:rsid w:val="00671A9F"/>
    <w:rsid w:val="00672692"/>
    <w:rsid w:val="00675786"/>
    <w:rsid w:val="00683533"/>
    <w:rsid w:val="0068565F"/>
    <w:rsid w:val="00687FF2"/>
    <w:rsid w:val="006A012A"/>
    <w:rsid w:val="006B4531"/>
    <w:rsid w:val="006B53F7"/>
    <w:rsid w:val="006C407B"/>
    <w:rsid w:val="006E6A48"/>
    <w:rsid w:val="006F55D7"/>
    <w:rsid w:val="00701FF5"/>
    <w:rsid w:val="0073237F"/>
    <w:rsid w:val="007345C2"/>
    <w:rsid w:val="00740A9D"/>
    <w:rsid w:val="00745ECF"/>
    <w:rsid w:val="00754137"/>
    <w:rsid w:val="00767F43"/>
    <w:rsid w:val="00782AC6"/>
    <w:rsid w:val="007902AE"/>
    <w:rsid w:val="007A1704"/>
    <w:rsid w:val="007A7C94"/>
    <w:rsid w:val="007B001E"/>
    <w:rsid w:val="007C3419"/>
    <w:rsid w:val="007D6122"/>
    <w:rsid w:val="007E04E8"/>
    <w:rsid w:val="007E13C0"/>
    <w:rsid w:val="007E2ECE"/>
    <w:rsid w:val="007E7F4B"/>
    <w:rsid w:val="00801FCB"/>
    <w:rsid w:val="0080697C"/>
    <w:rsid w:val="00811A5C"/>
    <w:rsid w:val="00811FF8"/>
    <w:rsid w:val="00812CA7"/>
    <w:rsid w:val="00813FC1"/>
    <w:rsid w:val="0082478C"/>
    <w:rsid w:val="00851C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324B"/>
    <w:rsid w:val="0095485E"/>
    <w:rsid w:val="00955A43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C3"/>
    <w:rsid w:val="009A0F7C"/>
    <w:rsid w:val="009B1FE5"/>
    <w:rsid w:val="009B2DE7"/>
    <w:rsid w:val="009C33C9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241CB"/>
    <w:rsid w:val="00A26F7F"/>
    <w:rsid w:val="00A2797D"/>
    <w:rsid w:val="00A32948"/>
    <w:rsid w:val="00A35556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7C7A"/>
    <w:rsid w:val="00AA14A1"/>
    <w:rsid w:val="00AB3A7D"/>
    <w:rsid w:val="00AB3B63"/>
    <w:rsid w:val="00AD0AE4"/>
    <w:rsid w:val="00AD25C2"/>
    <w:rsid w:val="00AD5DA6"/>
    <w:rsid w:val="00AE1367"/>
    <w:rsid w:val="00AF008E"/>
    <w:rsid w:val="00AF2A33"/>
    <w:rsid w:val="00B0002F"/>
    <w:rsid w:val="00B04EF7"/>
    <w:rsid w:val="00B120AE"/>
    <w:rsid w:val="00B1257E"/>
    <w:rsid w:val="00B17674"/>
    <w:rsid w:val="00B215C5"/>
    <w:rsid w:val="00B25846"/>
    <w:rsid w:val="00B35908"/>
    <w:rsid w:val="00B467B8"/>
    <w:rsid w:val="00B6653F"/>
    <w:rsid w:val="00B75788"/>
    <w:rsid w:val="00B75BDF"/>
    <w:rsid w:val="00B86C36"/>
    <w:rsid w:val="00BA11FA"/>
    <w:rsid w:val="00BA79F6"/>
    <w:rsid w:val="00BF7BF1"/>
    <w:rsid w:val="00C059AE"/>
    <w:rsid w:val="00C11CD7"/>
    <w:rsid w:val="00C21544"/>
    <w:rsid w:val="00C244F6"/>
    <w:rsid w:val="00C32101"/>
    <w:rsid w:val="00C34F12"/>
    <w:rsid w:val="00C444C1"/>
    <w:rsid w:val="00C504FB"/>
    <w:rsid w:val="00C51F26"/>
    <w:rsid w:val="00C55502"/>
    <w:rsid w:val="00C57795"/>
    <w:rsid w:val="00C603DC"/>
    <w:rsid w:val="00C6743D"/>
    <w:rsid w:val="00C67901"/>
    <w:rsid w:val="00C71D8E"/>
    <w:rsid w:val="00C779DC"/>
    <w:rsid w:val="00C92288"/>
    <w:rsid w:val="00C93248"/>
    <w:rsid w:val="00CB435E"/>
    <w:rsid w:val="00CB625D"/>
    <w:rsid w:val="00CB671B"/>
    <w:rsid w:val="00CC470D"/>
    <w:rsid w:val="00CD0F9C"/>
    <w:rsid w:val="00CD3EEB"/>
    <w:rsid w:val="00CD5559"/>
    <w:rsid w:val="00CE56EE"/>
    <w:rsid w:val="00CF278A"/>
    <w:rsid w:val="00D0431C"/>
    <w:rsid w:val="00D215E5"/>
    <w:rsid w:val="00D21839"/>
    <w:rsid w:val="00D23017"/>
    <w:rsid w:val="00D34D26"/>
    <w:rsid w:val="00D4604F"/>
    <w:rsid w:val="00D469A4"/>
    <w:rsid w:val="00D7406A"/>
    <w:rsid w:val="00D759E3"/>
    <w:rsid w:val="00D86175"/>
    <w:rsid w:val="00D86C60"/>
    <w:rsid w:val="00DA09D4"/>
    <w:rsid w:val="00DA2755"/>
    <w:rsid w:val="00DA2BB6"/>
    <w:rsid w:val="00DA52D0"/>
    <w:rsid w:val="00DA7B59"/>
    <w:rsid w:val="00DB070B"/>
    <w:rsid w:val="00DC3B73"/>
    <w:rsid w:val="00DE3528"/>
    <w:rsid w:val="00DE3BFB"/>
    <w:rsid w:val="00DF4416"/>
    <w:rsid w:val="00E0210E"/>
    <w:rsid w:val="00E02129"/>
    <w:rsid w:val="00E02FCC"/>
    <w:rsid w:val="00E40322"/>
    <w:rsid w:val="00E4088A"/>
    <w:rsid w:val="00E419CB"/>
    <w:rsid w:val="00E5331F"/>
    <w:rsid w:val="00E66FC3"/>
    <w:rsid w:val="00E80355"/>
    <w:rsid w:val="00E93782"/>
    <w:rsid w:val="00EB611B"/>
    <w:rsid w:val="00EB708B"/>
    <w:rsid w:val="00EC0311"/>
    <w:rsid w:val="00EC2F0B"/>
    <w:rsid w:val="00EC35D1"/>
    <w:rsid w:val="00EC6890"/>
    <w:rsid w:val="00EE52ED"/>
    <w:rsid w:val="00EF468B"/>
    <w:rsid w:val="00EF6F49"/>
    <w:rsid w:val="00F03321"/>
    <w:rsid w:val="00F14A51"/>
    <w:rsid w:val="00F3256B"/>
    <w:rsid w:val="00F3531A"/>
    <w:rsid w:val="00F36518"/>
    <w:rsid w:val="00F41E02"/>
    <w:rsid w:val="00F47E80"/>
    <w:rsid w:val="00F667E7"/>
    <w:rsid w:val="00F71759"/>
    <w:rsid w:val="00F722E5"/>
    <w:rsid w:val="00F93536"/>
    <w:rsid w:val="00FA373D"/>
    <w:rsid w:val="00FA6480"/>
    <w:rsid w:val="00FB3E6F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4456"/>
  <w15:docId w15:val="{DBD70853-5665-4F9A-8662-B8E7367A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B0D2-252F-49BA-B1AC-AB6D2390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7270</Words>
  <Characters>43625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50794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Beata Mac</cp:lastModifiedBy>
  <cp:revision>2</cp:revision>
  <cp:lastPrinted>2017-06-28T07:12:00Z</cp:lastPrinted>
  <dcterms:created xsi:type="dcterms:W3CDTF">2021-09-11T19:52:00Z</dcterms:created>
  <dcterms:modified xsi:type="dcterms:W3CDTF">2021-09-11T19:52:00Z</dcterms:modified>
</cp:coreProperties>
</file>