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1F9">
        <w:rPr>
          <w:rFonts w:ascii="Times New Roman" w:hAnsi="Times New Roman" w:cs="Times New Roman"/>
          <w:b/>
          <w:sz w:val="24"/>
          <w:szCs w:val="24"/>
        </w:rPr>
        <w:t>Obwód szkolny</w:t>
      </w:r>
      <w:r w:rsidRPr="00D8307F">
        <w:rPr>
          <w:rFonts w:ascii="Times New Roman" w:hAnsi="Times New Roman" w:cs="Times New Roman"/>
          <w:sz w:val="24"/>
          <w:szCs w:val="24"/>
        </w:rPr>
        <w:t xml:space="preserve"> został ustalony Uchwałą nr XII/141/2019 Rady Miasta Nowego Sącza                        z dnia 28 maja 2019 r., obejmujący ulice: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I Brygady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Aleje Piłsudskiego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Borelowskiego (14-20 parzyste) (15-25 nieparzyste),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Browarna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Darowskiego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Freislera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Gen. Chłopickiego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Gen. Kustronia, gen Prądzyńskiego (cała),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Gen. Żeligowskiego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Gorzkowska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Gucwy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Jeziorańskiego (cała)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Korzeniowskiego (cała)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Kosińskiego (cała)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Krajewskiego (cała)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Krokowskiego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Ks. Gurgacza (cała)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Lambora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Leopolda </w:t>
      </w:r>
      <w:r>
        <w:rPr>
          <w:rFonts w:ascii="Times New Roman" w:hAnsi="Times New Roman" w:cs="Times New Roman"/>
          <w:sz w:val="24"/>
          <w:szCs w:val="24"/>
        </w:rPr>
        <w:t xml:space="preserve">Kwiatkowskiego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Łącznik (</w:t>
      </w:r>
      <w:r w:rsidRPr="00D8307F">
        <w:rPr>
          <w:rFonts w:ascii="Times New Roman" w:hAnsi="Times New Roman" w:cs="Times New Roman"/>
          <w:sz w:val="24"/>
          <w:szCs w:val="24"/>
        </w:rPr>
        <w:t>do nr 19 nieparzyste) (do nr 22 parzyste),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Łukasińskiego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Magazynowa (cała)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Nawojowska (od 37 do 119 nieparzyste),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Poniatowskiego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Poniatowskiego Boczna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Reguły (cała)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Rokitniańczyków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Stramki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Szymanowskiego (cała)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Św. Rity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Toczyńskiego (cała)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Traugutta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 xml:space="preserve">Wieniawskiego (cała),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Wiśniowieckiego (cała)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64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07F">
        <w:rPr>
          <w:rFonts w:ascii="Times New Roman" w:hAnsi="Times New Roman" w:cs="Times New Roman"/>
          <w:sz w:val="24"/>
          <w:szCs w:val="24"/>
        </w:rPr>
        <w:t>Żulińskiego (cała)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E64" w:rsidRPr="00D8307F" w:rsidRDefault="00703E64" w:rsidP="00703E6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33B6" w:rsidRDefault="000833B6">
      <w:bookmarkStart w:id="0" w:name="_GoBack"/>
      <w:bookmarkEnd w:id="0"/>
    </w:p>
    <w:sectPr w:rsidR="000833B6" w:rsidSect="0067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64"/>
    <w:rsid w:val="000833B6"/>
    <w:rsid w:val="006D3A6E"/>
    <w:rsid w:val="007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B1D6"/>
  <w15:chartTrackingRefBased/>
  <w15:docId w15:val="{1B2D4389-3342-45BD-B745-1A607DE4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Serkowski</dc:creator>
  <cp:keywords/>
  <dc:description/>
  <cp:lastModifiedBy>Dariusz Serkowski</cp:lastModifiedBy>
  <cp:revision>3</cp:revision>
  <dcterms:created xsi:type="dcterms:W3CDTF">2022-02-22T11:41:00Z</dcterms:created>
  <dcterms:modified xsi:type="dcterms:W3CDTF">2023-02-27T10:37:00Z</dcterms:modified>
</cp:coreProperties>
</file>